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05F3" w14:textId="5DD06474" w:rsidR="00D3386A" w:rsidRPr="00EA0B81" w:rsidRDefault="00D3386A" w:rsidP="009B4B2D">
      <w:pPr>
        <w:spacing w:after="0" w:line="240" w:lineRule="auto"/>
        <w:ind w:left="1080" w:hanging="72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A0B81">
        <w:rPr>
          <w:rFonts w:ascii="Times New Roman" w:hAnsi="Times New Roman" w:cs="Times New Roman"/>
          <w:b/>
          <w:bCs/>
          <w:sz w:val="52"/>
          <w:szCs w:val="52"/>
        </w:rPr>
        <w:t>Vermilion Township</w:t>
      </w:r>
      <w:r w:rsidR="009B4B2D" w:rsidRPr="00EA0B81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EA0B81">
        <w:rPr>
          <w:rFonts w:ascii="Times New Roman" w:hAnsi="Times New Roman" w:cs="Times New Roman"/>
          <w:b/>
          <w:bCs/>
          <w:sz w:val="52"/>
          <w:szCs w:val="52"/>
        </w:rPr>
        <w:t>Board of Trustees</w:t>
      </w:r>
    </w:p>
    <w:p w14:paraId="5A975714" w14:textId="20FDADFC" w:rsidR="00D3386A" w:rsidRPr="00113FC2" w:rsidRDefault="00EA0B81" w:rsidP="00B86357">
      <w:pPr>
        <w:spacing w:after="0" w:line="240" w:lineRule="auto"/>
        <w:ind w:left="1080" w:hanging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Regular</w:t>
      </w:r>
      <w:r w:rsidR="00307B79" w:rsidRPr="0011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E57BAC" w:rsidRPr="0011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Business</w:t>
      </w:r>
      <w:r w:rsidR="00D3386A" w:rsidRPr="0011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Meeting</w:t>
      </w:r>
      <w:r w:rsidR="00F25BD0" w:rsidRPr="0011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Agenda</w:t>
      </w:r>
      <w:r w:rsidR="009B4B2D" w:rsidRPr="0011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D3386A" w:rsidRPr="0011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94C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November 5</w:t>
      </w:r>
      <w:r w:rsidR="00694CE8" w:rsidRPr="00694C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proofErr w:type="gramStart"/>
      <w:r w:rsidR="00694C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2D293C" w:rsidRPr="0011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2025</w:t>
      </w:r>
      <w:proofErr w:type="gramEnd"/>
      <w:r w:rsidR="009B4B2D" w:rsidRPr="00113F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A79D7" w:rsidRPr="00113FC2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9B4B2D" w:rsidRPr="00113FC2">
        <w:rPr>
          <w:rFonts w:ascii="Times New Roman" w:hAnsi="Times New Roman" w:cs="Times New Roman"/>
          <w:b/>
          <w:bCs/>
          <w:sz w:val="28"/>
          <w:szCs w:val="28"/>
          <w:u w:val="single"/>
        </w:rPr>
        <w:t>:30 P.M.</w:t>
      </w:r>
    </w:p>
    <w:p w14:paraId="09D15A7E" w14:textId="77777777" w:rsidR="00B86357" w:rsidRPr="000C149D" w:rsidRDefault="00B86357" w:rsidP="00B86357">
      <w:pPr>
        <w:spacing w:after="0" w:line="240" w:lineRule="auto"/>
        <w:ind w:left="1080" w:hanging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50E3DF" w14:textId="77777777" w:rsidR="00E57BAC" w:rsidRPr="007F0083" w:rsidRDefault="009B4B2D" w:rsidP="00DA2D7B">
      <w:pPr>
        <w:spacing w:after="0" w:line="276" w:lineRule="auto"/>
        <w:ind w:firstLine="360"/>
        <w:rPr>
          <w:rFonts w:ascii="Arial" w:hAnsi="Arial" w:cs="Arial"/>
        </w:rPr>
      </w:pPr>
      <w:r w:rsidRPr="007F0083">
        <w:rPr>
          <w:rFonts w:ascii="Arial" w:hAnsi="Arial" w:cs="Arial"/>
        </w:rPr>
        <w:t xml:space="preserve">This is a </w:t>
      </w:r>
      <w:r w:rsidR="000C149D" w:rsidRPr="007F0083">
        <w:rPr>
          <w:rFonts w:ascii="Arial" w:hAnsi="Arial" w:cs="Arial"/>
        </w:rPr>
        <w:t xml:space="preserve">public </w:t>
      </w:r>
      <w:r w:rsidRPr="007F0083">
        <w:rPr>
          <w:rFonts w:ascii="Arial" w:hAnsi="Arial" w:cs="Arial"/>
        </w:rPr>
        <w:t xml:space="preserve">meeting of the Vermilion Township Board of Trustees for the purpose of conducting the Vermilion Township’s </w:t>
      </w:r>
      <w:r w:rsidR="006401D9" w:rsidRPr="007F0083">
        <w:rPr>
          <w:rFonts w:ascii="Arial" w:hAnsi="Arial" w:cs="Arial"/>
        </w:rPr>
        <w:t>business and</w:t>
      </w:r>
      <w:r w:rsidRPr="007F0083">
        <w:rPr>
          <w:rFonts w:ascii="Arial" w:hAnsi="Arial" w:cs="Arial"/>
        </w:rPr>
        <w:t xml:space="preserve"> is not to be considered a</w:t>
      </w:r>
      <w:r w:rsidR="007A0A92" w:rsidRPr="007F0083">
        <w:rPr>
          <w:rFonts w:ascii="Arial" w:hAnsi="Arial" w:cs="Arial"/>
        </w:rPr>
        <w:t>n open</w:t>
      </w:r>
      <w:r w:rsidR="00F25BD0" w:rsidRPr="007F0083">
        <w:rPr>
          <w:rFonts w:ascii="Arial" w:hAnsi="Arial" w:cs="Arial"/>
        </w:rPr>
        <w:t xml:space="preserve"> </w:t>
      </w:r>
      <w:r w:rsidR="002D293C" w:rsidRPr="007F0083">
        <w:rPr>
          <w:rFonts w:ascii="Arial" w:hAnsi="Arial" w:cs="Arial"/>
        </w:rPr>
        <w:t xml:space="preserve">public </w:t>
      </w:r>
      <w:r w:rsidR="00F25BD0" w:rsidRPr="007F0083">
        <w:rPr>
          <w:rFonts w:ascii="Arial" w:hAnsi="Arial" w:cs="Arial"/>
        </w:rPr>
        <w:t>forum</w:t>
      </w:r>
      <w:r w:rsidRPr="007F0083">
        <w:rPr>
          <w:rFonts w:ascii="Arial" w:hAnsi="Arial" w:cs="Arial"/>
        </w:rPr>
        <w:t>.  Th</w:t>
      </w:r>
      <w:r w:rsidR="00444C43" w:rsidRPr="007F0083">
        <w:rPr>
          <w:rFonts w:ascii="Arial" w:hAnsi="Arial" w:cs="Arial"/>
        </w:rPr>
        <w:t>e</w:t>
      </w:r>
      <w:r w:rsidRPr="007F0083">
        <w:rPr>
          <w:rFonts w:ascii="Arial" w:hAnsi="Arial" w:cs="Arial"/>
        </w:rPr>
        <w:t xml:space="preserve">re is </w:t>
      </w:r>
      <w:r w:rsidR="00D73920" w:rsidRPr="007F0083">
        <w:rPr>
          <w:rFonts w:ascii="Arial" w:hAnsi="Arial" w:cs="Arial"/>
        </w:rPr>
        <w:t>a specific</w:t>
      </w:r>
      <w:r w:rsidR="002D293C" w:rsidRPr="007F0083">
        <w:rPr>
          <w:rFonts w:ascii="Arial" w:hAnsi="Arial" w:cs="Arial"/>
        </w:rPr>
        <w:t xml:space="preserve"> time allowed </w:t>
      </w:r>
      <w:r w:rsidRPr="007F0083">
        <w:rPr>
          <w:rFonts w:ascii="Arial" w:hAnsi="Arial" w:cs="Arial"/>
        </w:rPr>
        <w:t xml:space="preserve">for </w:t>
      </w:r>
      <w:r w:rsidR="000C149D" w:rsidRPr="007F0083">
        <w:rPr>
          <w:rFonts w:ascii="Arial" w:hAnsi="Arial" w:cs="Arial"/>
        </w:rPr>
        <w:t xml:space="preserve">limited </w:t>
      </w:r>
      <w:r w:rsidRPr="007F0083">
        <w:rPr>
          <w:rFonts w:ascii="Arial" w:hAnsi="Arial" w:cs="Arial"/>
        </w:rPr>
        <w:t xml:space="preserve">public participation during the meeting as indicated on the agenda.  The </w:t>
      </w:r>
      <w:r w:rsidRPr="007F0083">
        <w:rPr>
          <w:rFonts w:ascii="Arial" w:hAnsi="Arial" w:cs="Arial"/>
          <w:b/>
          <w:bCs/>
          <w:i/>
          <w:iCs/>
        </w:rPr>
        <w:t>General Business Meeting</w:t>
      </w:r>
      <w:r w:rsidRPr="007F0083">
        <w:rPr>
          <w:rFonts w:ascii="Arial" w:hAnsi="Arial" w:cs="Arial"/>
        </w:rPr>
        <w:t xml:space="preserve"> is </w:t>
      </w:r>
      <w:proofErr w:type="gramStart"/>
      <w:r w:rsidRPr="007F0083">
        <w:rPr>
          <w:rFonts w:ascii="Arial" w:hAnsi="Arial" w:cs="Arial"/>
        </w:rPr>
        <w:t>conducted</w:t>
      </w:r>
      <w:proofErr w:type="gramEnd"/>
      <w:r w:rsidRPr="007F0083">
        <w:rPr>
          <w:rFonts w:ascii="Arial" w:hAnsi="Arial" w:cs="Arial"/>
        </w:rPr>
        <w:t xml:space="preserve"> on the first Wednesday of each month and the </w:t>
      </w:r>
      <w:r w:rsidRPr="007F0083">
        <w:rPr>
          <w:rFonts w:ascii="Arial" w:hAnsi="Arial" w:cs="Arial"/>
          <w:b/>
          <w:bCs/>
          <w:i/>
          <w:iCs/>
        </w:rPr>
        <w:t>Supplemental</w:t>
      </w:r>
      <w:r w:rsidR="00025566" w:rsidRPr="007F0083">
        <w:rPr>
          <w:rFonts w:ascii="Arial" w:hAnsi="Arial" w:cs="Arial"/>
          <w:b/>
          <w:bCs/>
          <w:i/>
          <w:iCs/>
        </w:rPr>
        <w:t xml:space="preserve"> Business</w:t>
      </w:r>
      <w:r w:rsidR="00F25BD0" w:rsidRPr="007F0083">
        <w:rPr>
          <w:rFonts w:ascii="Arial" w:hAnsi="Arial" w:cs="Arial"/>
          <w:b/>
          <w:bCs/>
          <w:i/>
          <w:iCs/>
        </w:rPr>
        <w:t xml:space="preserve"> </w:t>
      </w:r>
      <w:r w:rsidRPr="007F0083">
        <w:rPr>
          <w:rFonts w:ascii="Arial" w:hAnsi="Arial" w:cs="Arial"/>
          <w:b/>
          <w:bCs/>
          <w:i/>
          <w:iCs/>
        </w:rPr>
        <w:t>Meeting</w:t>
      </w:r>
      <w:r w:rsidRPr="007F0083">
        <w:rPr>
          <w:rFonts w:ascii="Arial" w:hAnsi="Arial" w:cs="Arial"/>
        </w:rPr>
        <w:t xml:space="preserve"> is </w:t>
      </w:r>
      <w:r w:rsidR="00CD3B47" w:rsidRPr="007F0083">
        <w:rPr>
          <w:rFonts w:ascii="Arial" w:hAnsi="Arial" w:cs="Arial"/>
        </w:rPr>
        <w:t>held</w:t>
      </w:r>
      <w:r w:rsidRPr="007F0083">
        <w:rPr>
          <w:rFonts w:ascii="Arial" w:hAnsi="Arial" w:cs="Arial"/>
        </w:rPr>
        <w:t xml:space="preserve"> on the third Wednesday of each </w:t>
      </w:r>
      <w:proofErr w:type="gramStart"/>
      <w:r w:rsidRPr="007F0083">
        <w:rPr>
          <w:rFonts w:ascii="Arial" w:hAnsi="Arial" w:cs="Arial"/>
        </w:rPr>
        <w:t>month</w:t>
      </w:r>
      <w:r w:rsidR="00BD5671" w:rsidRPr="007F0083">
        <w:rPr>
          <w:rFonts w:ascii="Arial" w:hAnsi="Arial" w:cs="Arial"/>
        </w:rPr>
        <w:t>;</w:t>
      </w:r>
      <w:proofErr w:type="gramEnd"/>
      <w:r w:rsidR="002E4042" w:rsidRPr="007F0083">
        <w:rPr>
          <w:rFonts w:ascii="Arial" w:hAnsi="Arial" w:cs="Arial"/>
        </w:rPr>
        <w:t xml:space="preserve"> as needed</w:t>
      </w:r>
      <w:r w:rsidRPr="007F0083">
        <w:rPr>
          <w:rFonts w:ascii="Arial" w:hAnsi="Arial" w:cs="Arial"/>
        </w:rPr>
        <w:t>.</w:t>
      </w:r>
      <w:r w:rsidR="006401D9" w:rsidRPr="007F0083">
        <w:rPr>
          <w:rFonts w:ascii="Arial" w:hAnsi="Arial" w:cs="Arial"/>
        </w:rPr>
        <w:t xml:space="preserve"> </w:t>
      </w:r>
      <w:r w:rsidR="00197FEE" w:rsidRPr="007F0083">
        <w:rPr>
          <w:rFonts w:ascii="Arial" w:hAnsi="Arial" w:cs="Arial"/>
        </w:rPr>
        <w:t xml:space="preserve">Both meetings are </w:t>
      </w:r>
      <w:r w:rsidR="00DA2D7B" w:rsidRPr="007F0083">
        <w:rPr>
          <w:rFonts w:ascii="Arial" w:hAnsi="Arial" w:cs="Arial"/>
        </w:rPr>
        <w:t xml:space="preserve">regular business meeting </w:t>
      </w:r>
      <w:r w:rsidR="00BD5671" w:rsidRPr="007F0083">
        <w:rPr>
          <w:rFonts w:ascii="Arial" w:hAnsi="Arial" w:cs="Arial"/>
        </w:rPr>
        <w:t xml:space="preserve">held </w:t>
      </w:r>
      <w:r w:rsidR="00197FEE" w:rsidRPr="007F0083">
        <w:rPr>
          <w:rFonts w:ascii="Arial" w:hAnsi="Arial" w:cs="Arial"/>
        </w:rPr>
        <w:t>at the Vermilion Township Hall, 1907 State St., beginning at 6:30 P.M.</w:t>
      </w:r>
      <w:r w:rsidR="006401D9" w:rsidRPr="007F0083">
        <w:rPr>
          <w:rFonts w:ascii="Arial" w:hAnsi="Arial" w:cs="Arial"/>
        </w:rPr>
        <w:t xml:space="preserve"> </w:t>
      </w:r>
    </w:p>
    <w:p w14:paraId="4E26236E" w14:textId="6CCB538B" w:rsidR="00D3386A" w:rsidRPr="00AA245F" w:rsidRDefault="005B526C" w:rsidP="00AA245F">
      <w:pPr>
        <w:spacing w:after="0" w:line="276" w:lineRule="auto"/>
        <w:ind w:firstLine="720"/>
        <w:rPr>
          <w:rFonts w:ascii="Arial" w:hAnsi="Arial" w:cs="Arial"/>
          <w:i/>
          <w:iCs/>
          <w:sz w:val="20"/>
          <w:szCs w:val="20"/>
        </w:rPr>
      </w:pPr>
      <w:r w:rsidRPr="00AA245F">
        <w:rPr>
          <w:rFonts w:ascii="Arial" w:hAnsi="Arial" w:cs="Arial"/>
          <w:i/>
          <w:iCs/>
          <w:sz w:val="20"/>
          <w:szCs w:val="20"/>
        </w:rPr>
        <w:t xml:space="preserve">All </w:t>
      </w:r>
      <w:r w:rsidR="006401D9" w:rsidRPr="00AA245F">
        <w:rPr>
          <w:rFonts w:ascii="Arial" w:hAnsi="Arial" w:cs="Arial"/>
          <w:i/>
          <w:iCs/>
          <w:sz w:val="20"/>
          <w:szCs w:val="20"/>
        </w:rPr>
        <w:t>Vermilion Township Trustee Organizational Rules</w:t>
      </w:r>
      <w:r w:rsidR="00F25BD0" w:rsidRPr="00AA245F">
        <w:rPr>
          <w:rFonts w:ascii="Arial" w:hAnsi="Arial" w:cs="Arial"/>
          <w:i/>
          <w:iCs/>
          <w:sz w:val="20"/>
          <w:szCs w:val="20"/>
        </w:rPr>
        <w:t xml:space="preserve"> &amp; </w:t>
      </w:r>
      <w:r w:rsidR="00E57BAC" w:rsidRPr="00AA245F">
        <w:rPr>
          <w:rFonts w:ascii="Arial" w:hAnsi="Arial" w:cs="Arial"/>
          <w:i/>
          <w:iCs/>
          <w:sz w:val="20"/>
          <w:szCs w:val="20"/>
        </w:rPr>
        <w:t>A</w:t>
      </w:r>
      <w:r w:rsidR="00DA2D7B" w:rsidRPr="00AA245F">
        <w:rPr>
          <w:rFonts w:ascii="Arial" w:hAnsi="Arial" w:cs="Arial"/>
          <w:i/>
          <w:iCs/>
          <w:sz w:val="20"/>
          <w:szCs w:val="20"/>
        </w:rPr>
        <w:t xml:space="preserve">dopted </w:t>
      </w:r>
      <w:r w:rsidR="00E57BAC" w:rsidRPr="00AA245F">
        <w:rPr>
          <w:rFonts w:ascii="Arial" w:hAnsi="Arial" w:cs="Arial"/>
          <w:i/>
          <w:iCs/>
          <w:sz w:val="20"/>
          <w:szCs w:val="20"/>
        </w:rPr>
        <w:t>M</w:t>
      </w:r>
      <w:r w:rsidR="00DA2D7B" w:rsidRPr="00AA245F">
        <w:rPr>
          <w:rFonts w:ascii="Arial" w:hAnsi="Arial" w:cs="Arial"/>
          <w:i/>
          <w:iCs/>
          <w:sz w:val="20"/>
          <w:szCs w:val="20"/>
        </w:rPr>
        <w:t xml:space="preserve">eeting </w:t>
      </w:r>
      <w:r w:rsidR="00E57BAC" w:rsidRPr="00AA245F">
        <w:rPr>
          <w:rFonts w:ascii="Arial" w:hAnsi="Arial" w:cs="Arial"/>
          <w:i/>
          <w:iCs/>
          <w:sz w:val="20"/>
          <w:szCs w:val="20"/>
        </w:rPr>
        <w:t>R</w:t>
      </w:r>
      <w:r w:rsidR="00DA2D7B" w:rsidRPr="00AA245F">
        <w:rPr>
          <w:rFonts w:ascii="Arial" w:hAnsi="Arial" w:cs="Arial"/>
          <w:i/>
          <w:iCs/>
          <w:sz w:val="20"/>
          <w:szCs w:val="20"/>
        </w:rPr>
        <w:t xml:space="preserve">ules </w:t>
      </w:r>
      <w:r w:rsidR="007A0A92" w:rsidRPr="00AA245F">
        <w:rPr>
          <w:rFonts w:ascii="Arial" w:hAnsi="Arial" w:cs="Arial"/>
          <w:i/>
          <w:iCs/>
          <w:sz w:val="20"/>
          <w:szCs w:val="20"/>
        </w:rPr>
        <w:t>apply</w:t>
      </w:r>
      <w:r w:rsidR="006401D9" w:rsidRPr="00AA245F">
        <w:rPr>
          <w:rFonts w:ascii="Arial" w:hAnsi="Arial" w:cs="Arial"/>
          <w:i/>
          <w:iCs/>
          <w:sz w:val="20"/>
          <w:szCs w:val="20"/>
        </w:rPr>
        <w:t>.</w:t>
      </w:r>
    </w:p>
    <w:p w14:paraId="3A1E7CB8" w14:textId="77777777" w:rsidR="006401D9" w:rsidRPr="00E57BAC" w:rsidRDefault="006401D9" w:rsidP="006401D9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19157641" w14:textId="77777777" w:rsidR="00732B18" w:rsidRPr="000C149D" w:rsidRDefault="005F4A49" w:rsidP="00ED5C4B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Arial" w:hAnsi="Arial" w:cs="Arial"/>
          <w:b/>
          <w:bCs/>
        </w:rPr>
      </w:pPr>
      <w:r w:rsidRPr="000C149D">
        <w:rPr>
          <w:rFonts w:ascii="Arial" w:hAnsi="Arial" w:cs="Arial"/>
          <w:b/>
          <w:bCs/>
          <w:u w:val="single"/>
        </w:rPr>
        <w:t>Pledge of Allegiance</w:t>
      </w:r>
      <w:r w:rsidR="002E4042" w:rsidRPr="000C149D">
        <w:rPr>
          <w:rFonts w:ascii="Arial" w:hAnsi="Arial" w:cs="Arial"/>
          <w:b/>
          <w:bCs/>
          <w:u w:val="single"/>
        </w:rPr>
        <w:t xml:space="preserve"> &amp; </w:t>
      </w:r>
      <w:r w:rsidR="006401D9" w:rsidRPr="000C149D">
        <w:rPr>
          <w:rFonts w:ascii="Arial" w:hAnsi="Arial" w:cs="Arial"/>
          <w:b/>
          <w:bCs/>
          <w:u w:val="single"/>
        </w:rPr>
        <w:t>Ca</w:t>
      </w:r>
      <w:r w:rsidR="00511743" w:rsidRPr="000C149D">
        <w:rPr>
          <w:rFonts w:ascii="Arial" w:hAnsi="Arial" w:cs="Arial"/>
          <w:b/>
          <w:bCs/>
          <w:u w:val="single"/>
        </w:rPr>
        <w:t>ll to Order</w:t>
      </w:r>
      <w:r w:rsidR="00FF1825" w:rsidRPr="000C149D">
        <w:rPr>
          <w:rFonts w:ascii="Arial" w:hAnsi="Arial" w:cs="Arial"/>
          <w:b/>
          <w:bCs/>
          <w:sz w:val="18"/>
          <w:szCs w:val="18"/>
          <w:u w:val="single"/>
        </w:rPr>
        <w:t>:</w:t>
      </w:r>
      <w:r w:rsidR="00FF1825" w:rsidRPr="000C149D">
        <w:rPr>
          <w:rFonts w:ascii="Arial" w:hAnsi="Arial" w:cs="Arial"/>
          <w:sz w:val="18"/>
          <w:szCs w:val="18"/>
        </w:rPr>
        <w:t xml:space="preserve"> </w:t>
      </w:r>
    </w:p>
    <w:p w14:paraId="5D1DD984" w14:textId="621CA8A6" w:rsidR="009A0A38" w:rsidRPr="009F4CDA" w:rsidRDefault="00ED5C4B" w:rsidP="00ED5C4B">
      <w:pPr>
        <w:pStyle w:val="ListParagraph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D5C4B">
        <w:rPr>
          <w:rFonts w:ascii="Arial" w:hAnsi="Arial" w:cs="Arial"/>
          <w:sz w:val="20"/>
          <w:szCs w:val="20"/>
        </w:rPr>
        <w:t xml:space="preserve">The </w:t>
      </w:r>
      <w:r w:rsidR="00FF1825" w:rsidRPr="00ED5C4B">
        <w:rPr>
          <w:rFonts w:ascii="Arial" w:hAnsi="Arial" w:cs="Arial"/>
          <w:sz w:val="20"/>
          <w:szCs w:val="20"/>
        </w:rPr>
        <w:t xml:space="preserve">Chair will </w:t>
      </w:r>
      <w:r w:rsidR="00732B18" w:rsidRPr="00ED5C4B">
        <w:rPr>
          <w:rFonts w:ascii="Arial" w:hAnsi="Arial" w:cs="Arial"/>
          <w:sz w:val="20"/>
          <w:szCs w:val="20"/>
        </w:rPr>
        <w:t xml:space="preserve">lead the pledge, </w:t>
      </w:r>
      <w:r>
        <w:rPr>
          <w:rFonts w:ascii="Arial" w:hAnsi="Arial" w:cs="Arial"/>
          <w:sz w:val="20"/>
          <w:szCs w:val="20"/>
        </w:rPr>
        <w:t xml:space="preserve">Call the Meeting to Order, </w:t>
      </w:r>
      <w:r w:rsidR="00732B18" w:rsidRPr="00ED5C4B">
        <w:rPr>
          <w:rFonts w:ascii="Arial" w:hAnsi="Arial" w:cs="Arial"/>
          <w:sz w:val="20"/>
          <w:szCs w:val="20"/>
        </w:rPr>
        <w:t xml:space="preserve">then declare the </w:t>
      </w:r>
      <w:r w:rsidR="00732B18" w:rsidRPr="009F4CDA">
        <w:rPr>
          <w:rFonts w:ascii="Arial" w:hAnsi="Arial" w:cs="Arial"/>
          <w:b/>
          <w:bCs/>
          <w:sz w:val="20"/>
          <w:szCs w:val="20"/>
        </w:rPr>
        <w:t xml:space="preserve">Meeting Title, </w:t>
      </w:r>
      <w:r w:rsidRPr="009F4CDA">
        <w:rPr>
          <w:rFonts w:ascii="Arial" w:hAnsi="Arial" w:cs="Arial"/>
          <w:b/>
          <w:bCs/>
          <w:sz w:val="20"/>
          <w:szCs w:val="20"/>
        </w:rPr>
        <w:t>d</w:t>
      </w:r>
      <w:r w:rsidR="00732B18" w:rsidRPr="009F4CDA">
        <w:rPr>
          <w:rFonts w:ascii="Arial" w:hAnsi="Arial" w:cs="Arial"/>
          <w:b/>
          <w:bCs/>
          <w:sz w:val="20"/>
          <w:szCs w:val="20"/>
        </w:rPr>
        <w:t>ate, and</w:t>
      </w:r>
      <w:r w:rsidRPr="009F4CDA">
        <w:rPr>
          <w:rFonts w:ascii="Arial" w:hAnsi="Arial" w:cs="Arial"/>
          <w:b/>
          <w:bCs/>
          <w:sz w:val="20"/>
          <w:szCs w:val="20"/>
        </w:rPr>
        <w:t xml:space="preserve"> t</w:t>
      </w:r>
      <w:r w:rsidR="00732B18" w:rsidRPr="009F4CDA">
        <w:rPr>
          <w:rFonts w:ascii="Arial" w:hAnsi="Arial" w:cs="Arial"/>
          <w:b/>
          <w:bCs/>
          <w:sz w:val="20"/>
          <w:szCs w:val="20"/>
        </w:rPr>
        <w:t>ime</w:t>
      </w:r>
      <w:r w:rsidR="00FF1825" w:rsidRPr="009F4CDA">
        <w:rPr>
          <w:rFonts w:ascii="Arial" w:hAnsi="Arial" w:cs="Arial"/>
          <w:b/>
          <w:bCs/>
          <w:sz w:val="20"/>
          <w:szCs w:val="20"/>
        </w:rPr>
        <w:t xml:space="preserve"> the meeting was called to</w:t>
      </w:r>
      <w:r w:rsidRPr="009F4CDA">
        <w:rPr>
          <w:rFonts w:ascii="Arial" w:hAnsi="Arial" w:cs="Arial"/>
          <w:b/>
          <w:bCs/>
          <w:sz w:val="20"/>
          <w:szCs w:val="20"/>
        </w:rPr>
        <w:t xml:space="preserve"> </w:t>
      </w:r>
      <w:r w:rsidR="00FF1825" w:rsidRPr="009F4CDA">
        <w:rPr>
          <w:rFonts w:ascii="Arial" w:hAnsi="Arial" w:cs="Arial"/>
          <w:b/>
          <w:bCs/>
          <w:sz w:val="20"/>
          <w:szCs w:val="20"/>
        </w:rPr>
        <w:t>order.</w:t>
      </w:r>
    </w:p>
    <w:p w14:paraId="655C3B21" w14:textId="77777777" w:rsidR="00ED5C4B" w:rsidRPr="00BE6CD0" w:rsidRDefault="00ED5C4B" w:rsidP="00ED5C4B">
      <w:pPr>
        <w:pStyle w:val="ListParagraph"/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6A17A0F4" w14:textId="397B0041" w:rsidR="000C149D" w:rsidRPr="00CF25C7" w:rsidRDefault="006401D9" w:rsidP="000C149D">
      <w:pPr>
        <w:pStyle w:val="ListParagraph"/>
        <w:numPr>
          <w:ilvl w:val="0"/>
          <w:numId w:val="1"/>
        </w:numPr>
        <w:spacing w:after="0" w:line="276" w:lineRule="auto"/>
        <w:ind w:left="720"/>
        <w:rPr>
          <w:rFonts w:ascii="Times New Roman" w:hAnsi="Times New Roman" w:cs="Times New Roman"/>
          <w:b/>
          <w:bCs/>
        </w:rPr>
      </w:pPr>
      <w:r w:rsidRPr="000C149D">
        <w:rPr>
          <w:rFonts w:ascii="Arial" w:hAnsi="Arial" w:cs="Arial"/>
          <w:b/>
          <w:bCs/>
          <w:u w:val="single"/>
        </w:rPr>
        <w:t>Trustee Quorum</w:t>
      </w:r>
      <w:r w:rsidR="00511743" w:rsidRPr="000C149D">
        <w:rPr>
          <w:rFonts w:ascii="Arial" w:hAnsi="Arial" w:cs="Arial"/>
          <w:b/>
          <w:bCs/>
          <w:u w:val="single"/>
        </w:rPr>
        <w:t xml:space="preserve"> Call</w:t>
      </w:r>
      <w:r w:rsidR="005F4A49" w:rsidRPr="000C149D">
        <w:rPr>
          <w:rFonts w:ascii="Arial" w:hAnsi="Arial" w:cs="Arial"/>
          <w:b/>
          <w:bCs/>
          <w:u w:val="single"/>
        </w:rPr>
        <w:t xml:space="preserve"> by the Chair</w:t>
      </w:r>
      <w:r w:rsidR="000C149D" w:rsidRPr="000C149D">
        <w:rPr>
          <w:rFonts w:ascii="Arial" w:hAnsi="Arial" w:cs="Arial"/>
          <w:b/>
          <w:bCs/>
          <w:u w:val="single"/>
        </w:rPr>
        <w:t>:</w:t>
      </w:r>
      <w:r w:rsidR="000C149D" w:rsidRPr="000C149D">
        <w:rPr>
          <w:rFonts w:ascii="Arial" w:hAnsi="Arial" w:cs="Arial"/>
        </w:rPr>
        <w:t xml:space="preserve"> </w:t>
      </w:r>
      <w:r w:rsidR="000C149D" w:rsidRPr="00CF25C7">
        <w:rPr>
          <w:rFonts w:ascii="Times New Roman" w:hAnsi="Times New Roman" w:cs="Times New Roman"/>
          <w:b/>
          <w:bCs/>
        </w:rPr>
        <w:t>Mr</w:t>
      </w:r>
      <w:r w:rsidR="002E4042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Baughman</w:t>
      </w:r>
      <w:r w:rsidR="00A6418F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677273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11743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Mr</w:t>
      </w:r>
      <w:r w:rsidR="00E62E6E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C149D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E62E6E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0C149D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E62E6E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D204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Mr. Johnson</w:t>
      </w:r>
      <w:r w:rsidR="000C149D" w:rsidRPr="00CF2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1776EAA9" w14:textId="24B348FC" w:rsidR="00511743" w:rsidRPr="00ED5C4B" w:rsidRDefault="00ED5C4B" w:rsidP="000C149D">
      <w:pPr>
        <w:pStyle w:val="ListParagraph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732B18" w:rsidRPr="00ED5C4B">
        <w:rPr>
          <w:rFonts w:ascii="Arial" w:hAnsi="Arial" w:cs="Arial"/>
          <w:sz w:val="20"/>
          <w:szCs w:val="20"/>
        </w:rPr>
        <w:t>Fiscal Officer</w:t>
      </w:r>
      <w:r w:rsidR="00FF1825" w:rsidRPr="00ED5C4B">
        <w:rPr>
          <w:rFonts w:ascii="Arial" w:hAnsi="Arial" w:cs="Arial"/>
          <w:sz w:val="20"/>
          <w:szCs w:val="20"/>
        </w:rPr>
        <w:t xml:space="preserve"> will conduct a Roll </w:t>
      </w:r>
      <w:r w:rsidRPr="00ED5C4B">
        <w:rPr>
          <w:rFonts w:ascii="Arial" w:hAnsi="Arial" w:cs="Arial"/>
          <w:sz w:val="20"/>
          <w:szCs w:val="20"/>
        </w:rPr>
        <w:t>Call,</w:t>
      </w:r>
      <w:r w:rsidR="00FF1825" w:rsidRPr="00ED5C4B">
        <w:rPr>
          <w:rFonts w:ascii="Arial" w:hAnsi="Arial" w:cs="Arial"/>
          <w:sz w:val="20"/>
          <w:szCs w:val="20"/>
        </w:rPr>
        <w:t xml:space="preserve"> and</w:t>
      </w:r>
      <w:r w:rsidR="007A0A92" w:rsidRPr="00ED5C4B">
        <w:rPr>
          <w:rFonts w:ascii="Arial" w:hAnsi="Arial" w:cs="Arial"/>
          <w:sz w:val="20"/>
          <w:szCs w:val="20"/>
        </w:rPr>
        <w:t xml:space="preserve"> the Chair will</w:t>
      </w:r>
      <w:r w:rsidR="00FF1825" w:rsidRPr="00ED5C4B">
        <w:rPr>
          <w:rFonts w:ascii="Arial" w:hAnsi="Arial" w:cs="Arial"/>
          <w:sz w:val="20"/>
          <w:szCs w:val="20"/>
        </w:rPr>
        <w:t xml:space="preserve"> declare if a </w:t>
      </w:r>
      <w:r w:rsidR="002E4042" w:rsidRPr="00ED5C4B">
        <w:rPr>
          <w:rFonts w:ascii="Arial" w:hAnsi="Arial" w:cs="Arial"/>
          <w:sz w:val="20"/>
          <w:szCs w:val="20"/>
        </w:rPr>
        <w:t>q</w:t>
      </w:r>
      <w:r w:rsidR="00FF1825" w:rsidRPr="00ED5C4B">
        <w:rPr>
          <w:rFonts w:ascii="Arial" w:hAnsi="Arial" w:cs="Arial"/>
          <w:sz w:val="20"/>
          <w:szCs w:val="20"/>
        </w:rPr>
        <w:t>uorum is present</w:t>
      </w:r>
      <w:r w:rsidR="00252A04">
        <w:rPr>
          <w:rFonts w:ascii="Arial" w:hAnsi="Arial" w:cs="Arial"/>
          <w:sz w:val="20"/>
          <w:szCs w:val="20"/>
        </w:rPr>
        <w:t>.</w:t>
      </w:r>
    </w:p>
    <w:p w14:paraId="032E3DFB" w14:textId="77777777" w:rsidR="001D2685" w:rsidRPr="00BE6CD0" w:rsidRDefault="001D2685" w:rsidP="000C149D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450E8A6D" w14:textId="01B69FD7" w:rsidR="00911D50" w:rsidRPr="000C149D" w:rsidRDefault="001D2685" w:rsidP="000C149D">
      <w:pPr>
        <w:pStyle w:val="ListParagraph"/>
        <w:numPr>
          <w:ilvl w:val="0"/>
          <w:numId w:val="1"/>
        </w:numPr>
        <w:spacing w:after="0" w:line="276" w:lineRule="auto"/>
        <w:ind w:left="720"/>
        <w:rPr>
          <w:rFonts w:ascii="Arial" w:hAnsi="Arial" w:cs="Arial"/>
        </w:rPr>
      </w:pPr>
      <w:r w:rsidRPr="000C149D">
        <w:rPr>
          <w:rFonts w:ascii="Arial" w:hAnsi="Arial" w:cs="Arial"/>
          <w:b/>
          <w:bCs/>
          <w:u w:val="single"/>
        </w:rPr>
        <w:t>Adoption of the Agenda</w:t>
      </w:r>
      <w:r w:rsidRPr="000C149D">
        <w:rPr>
          <w:rFonts w:ascii="Arial" w:hAnsi="Arial" w:cs="Arial"/>
          <w:b/>
          <w:bCs/>
        </w:rPr>
        <w:tab/>
      </w:r>
      <w:r w:rsidRPr="000C149D">
        <w:rPr>
          <w:rFonts w:ascii="Arial" w:hAnsi="Arial" w:cs="Arial"/>
        </w:rPr>
        <w:tab/>
      </w:r>
      <w:r w:rsidRPr="000C149D">
        <w:rPr>
          <w:rFonts w:ascii="Arial" w:hAnsi="Arial" w:cs="Arial"/>
        </w:rPr>
        <w:tab/>
      </w:r>
      <w:r w:rsidRPr="000C149D">
        <w:rPr>
          <w:rFonts w:ascii="Arial" w:hAnsi="Arial" w:cs="Arial"/>
        </w:rPr>
        <w:tab/>
      </w:r>
      <w:r w:rsidR="00364DCA" w:rsidRPr="000C149D">
        <w:rPr>
          <w:rFonts w:ascii="Arial" w:hAnsi="Arial" w:cs="Arial"/>
        </w:rPr>
        <w:tab/>
      </w:r>
      <w:r w:rsidRPr="000C149D">
        <w:rPr>
          <w:rFonts w:ascii="Arial" w:hAnsi="Arial" w:cs="Arial"/>
        </w:rPr>
        <w:tab/>
      </w:r>
      <w:r w:rsidR="00677273" w:rsidRPr="000C149D">
        <w:rPr>
          <w:rFonts w:ascii="Arial" w:hAnsi="Arial" w:cs="Arial"/>
        </w:rPr>
        <w:t xml:space="preserve"> </w:t>
      </w:r>
      <w:r w:rsidRPr="000C149D">
        <w:rPr>
          <w:rFonts w:ascii="Arial" w:hAnsi="Arial" w:cs="Arial"/>
        </w:rPr>
        <w:t>(Consent Decree)</w:t>
      </w:r>
    </w:p>
    <w:p w14:paraId="4E8C0062" w14:textId="584A2F0E" w:rsidR="00CD3B47" w:rsidRPr="00ED5C4B" w:rsidRDefault="001D2685" w:rsidP="002E1B0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ED5C4B">
        <w:rPr>
          <w:rFonts w:ascii="Arial" w:hAnsi="Arial" w:cs="Arial"/>
          <w:sz w:val="20"/>
          <w:szCs w:val="20"/>
        </w:rPr>
        <w:t>The Board of Trustees</w:t>
      </w:r>
      <w:r w:rsidR="00E57BAC" w:rsidRPr="00ED5C4B">
        <w:rPr>
          <w:rFonts w:ascii="Arial" w:hAnsi="Arial" w:cs="Arial"/>
          <w:sz w:val="20"/>
          <w:szCs w:val="20"/>
        </w:rPr>
        <w:t xml:space="preserve"> </w:t>
      </w:r>
      <w:r w:rsidRPr="00ED5C4B">
        <w:rPr>
          <w:rFonts w:ascii="Arial" w:hAnsi="Arial" w:cs="Arial"/>
          <w:sz w:val="20"/>
          <w:szCs w:val="20"/>
        </w:rPr>
        <w:t>approves all items on this Agenda</w:t>
      </w:r>
      <w:r w:rsidR="00677273" w:rsidRPr="00ED5C4B">
        <w:rPr>
          <w:rFonts w:ascii="Arial" w:hAnsi="Arial" w:cs="Arial"/>
          <w:sz w:val="20"/>
          <w:szCs w:val="20"/>
        </w:rPr>
        <w:t xml:space="preserve"> </w:t>
      </w:r>
      <w:r w:rsidR="00677273" w:rsidRPr="00ED5C4B">
        <w:rPr>
          <w:rFonts w:ascii="Arial" w:hAnsi="Arial" w:cs="Arial"/>
          <w:b/>
          <w:bCs/>
          <w:i/>
          <w:iCs/>
          <w:sz w:val="20"/>
          <w:szCs w:val="20"/>
        </w:rPr>
        <w:t>(I</w:t>
      </w:r>
      <w:r w:rsidR="00283885" w:rsidRPr="00ED5C4B">
        <w:rPr>
          <w:rFonts w:ascii="Arial" w:hAnsi="Arial" w:cs="Arial"/>
          <w:b/>
          <w:bCs/>
          <w:i/>
          <w:iCs/>
          <w:sz w:val="20"/>
          <w:szCs w:val="20"/>
        </w:rPr>
        <w:t>V</w:t>
      </w:r>
      <w:r w:rsidR="00677273" w:rsidRPr="00ED5C4B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proofErr w:type="gramStart"/>
      <w:r w:rsidR="00D80961" w:rsidRPr="00ED5C4B">
        <w:rPr>
          <w:rFonts w:ascii="Arial" w:hAnsi="Arial" w:cs="Arial"/>
          <w:b/>
          <w:bCs/>
          <w:i/>
          <w:iCs/>
          <w:sz w:val="20"/>
          <w:szCs w:val="20"/>
        </w:rPr>
        <w:t>thru</w:t>
      </w:r>
      <w:proofErr w:type="gramEnd"/>
      <w:r w:rsidR="00677273" w:rsidRPr="00ED5C4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97DD0">
        <w:rPr>
          <w:rFonts w:ascii="Arial" w:hAnsi="Arial" w:cs="Arial"/>
          <w:b/>
          <w:bCs/>
          <w:i/>
          <w:iCs/>
          <w:sz w:val="20"/>
          <w:szCs w:val="20"/>
        </w:rPr>
        <w:t>VIII</w:t>
      </w:r>
      <w:r w:rsidR="00677273" w:rsidRPr="00ED5C4B">
        <w:rPr>
          <w:rFonts w:ascii="Arial" w:hAnsi="Arial" w:cs="Arial"/>
          <w:b/>
          <w:bCs/>
          <w:i/>
          <w:iCs/>
          <w:sz w:val="20"/>
          <w:szCs w:val="20"/>
        </w:rPr>
        <w:t>.)</w:t>
      </w:r>
      <w:r w:rsidRPr="00ED5C4B">
        <w:rPr>
          <w:rFonts w:ascii="Arial" w:hAnsi="Arial" w:cs="Arial"/>
          <w:sz w:val="20"/>
          <w:szCs w:val="20"/>
        </w:rPr>
        <w:t xml:space="preserve"> by a Consent Decree </w:t>
      </w:r>
      <w:r w:rsidR="0066060D" w:rsidRPr="00ED5C4B">
        <w:rPr>
          <w:rFonts w:ascii="Arial" w:hAnsi="Arial" w:cs="Arial"/>
          <w:sz w:val="20"/>
          <w:szCs w:val="20"/>
        </w:rPr>
        <w:t>before the Chair accepts th</w:t>
      </w:r>
      <w:r w:rsidR="0039624B" w:rsidRPr="00ED5C4B">
        <w:rPr>
          <w:rFonts w:ascii="Arial" w:hAnsi="Arial" w:cs="Arial"/>
          <w:sz w:val="20"/>
          <w:szCs w:val="20"/>
        </w:rPr>
        <w:t>e</w:t>
      </w:r>
      <w:r w:rsidR="0066060D" w:rsidRPr="00ED5C4B">
        <w:rPr>
          <w:rFonts w:ascii="Arial" w:hAnsi="Arial" w:cs="Arial"/>
          <w:sz w:val="20"/>
          <w:szCs w:val="20"/>
        </w:rPr>
        <w:t xml:space="preserve"> agenda.</w:t>
      </w:r>
      <w:r w:rsidR="007C393F" w:rsidRPr="00ED5C4B">
        <w:rPr>
          <w:rFonts w:ascii="Arial" w:hAnsi="Arial" w:cs="Arial"/>
          <w:sz w:val="20"/>
          <w:szCs w:val="20"/>
        </w:rPr>
        <w:t xml:space="preserve"> </w:t>
      </w:r>
      <w:r w:rsidR="007C393F" w:rsidRPr="00ED5C4B">
        <w:rPr>
          <w:rFonts w:ascii="Arial" w:hAnsi="Arial" w:cs="Arial"/>
          <w:i/>
          <w:iCs/>
          <w:sz w:val="20"/>
          <w:szCs w:val="20"/>
        </w:rPr>
        <w:t>(If there is no objection the Agenda stands approved.)</w:t>
      </w:r>
    </w:p>
    <w:p w14:paraId="0747309D" w14:textId="77777777" w:rsidR="00911D50" w:rsidRPr="00BE6CD0" w:rsidRDefault="00911D50" w:rsidP="000C149D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0C3E72BC" w14:textId="5A3123E5" w:rsidR="005F4A49" w:rsidRPr="000C149D" w:rsidRDefault="0017010D" w:rsidP="000C149D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Arial" w:hAnsi="Arial" w:cs="Arial"/>
          <w:b/>
          <w:bCs/>
          <w:u w:val="single"/>
        </w:rPr>
      </w:pPr>
      <w:r w:rsidRPr="000C149D">
        <w:rPr>
          <w:rFonts w:ascii="Arial" w:hAnsi="Arial" w:cs="Arial"/>
          <w:b/>
          <w:bCs/>
          <w:u w:val="single"/>
        </w:rPr>
        <w:t xml:space="preserve">Review </w:t>
      </w:r>
      <w:r w:rsidR="007A0A92" w:rsidRPr="000C149D">
        <w:rPr>
          <w:rFonts w:ascii="Arial" w:hAnsi="Arial" w:cs="Arial"/>
          <w:b/>
          <w:bCs/>
          <w:u w:val="single"/>
        </w:rPr>
        <w:t xml:space="preserve">and Approval </w:t>
      </w:r>
      <w:r w:rsidRPr="000C149D">
        <w:rPr>
          <w:rFonts w:ascii="Arial" w:hAnsi="Arial" w:cs="Arial"/>
          <w:b/>
          <w:bCs/>
          <w:u w:val="single"/>
        </w:rPr>
        <w:t>of the</w:t>
      </w:r>
      <w:r w:rsidR="007A0A92" w:rsidRPr="000C149D">
        <w:rPr>
          <w:rFonts w:ascii="Arial" w:hAnsi="Arial" w:cs="Arial"/>
          <w:b/>
          <w:bCs/>
          <w:u w:val="single"/>
        </w:rPr>
        <w:t xml:space="preserve"> </w:t>
      </w:r>
      <w:r w:rsidR="00DA2D7B" w:rsidRPr="000C149D">
        <w:rPr>
          <w:rFonts w:ascii="Arial" w:hAnsi="Arial" w:cs="Arial"/>
          <w:b/>
          <w:bCs/>
          <w:u w:val="single"/>
        </w:rPr>
        <w:t>Standing and</w:t>
      </w:r>
      <w:r w:rsidR="002D293C" w:rsidRPr="000C149D">
        <w:rPr>
          <w:rFonts w:ascii="Arial" w:hAnsi="Arial" w:cs="Arial"/>
          <w:b/>
          <w:bCs/>
          <w:u w:val="single"/>
        </w:rPr>
        <w:t xml:space="preserve"> A</w:t>
      </w:r>
      <w:r w:rsidR="002E4042" w:rsidRPr="000C149D">
        <w:rPr>
          <w:rFonts w:ascii="Arial" w:hAnsi="Arial" w:cs="Arial"/>
          <w:b/>
          <w:bCs/>
          <w:u w:val="single"/>
        </w:rPr>
        <w:t>dd</w:t>
      </w:r>
      <w:r w:rsidR="002D293C" w:rsidRPr="000C149D">
        <w:rPr>
          <w:rFonts w:ascii="Arial" w:hAnsi="Arial" w:cs="Arial"/>
          <w:b/>
          <w:bCs/>
          <w:u w:val="single"/>
        </w:rPr>
        <w:t xml:space="preserve">ed </w:t>
      </w:r>
      <w:r w:rsidR="00511743" w:rsidRPr="000C149D">
        <w:rPr>
          <w:rFonts w:ascii="Arial" w:hAnsi="Arial" w:cs="Arial"/>
          <w:b/>
          <w:bCs/>
          <w:u w:val="single"/>
        </w:rPr>
        <w:t>Agenda</w:t>
      </w:r>
      <w:r w:rsidR="007A0A92" w:rsidRPr="000C149D">
        <w:rPr>
          <w:rFonts w:ascii="Arial" w:hAnsi="Arial" w:cs="Arial"/>
          <w:b/>
          <w:bCs/>
          <w:u w:val="single"/>
        </w:rPr>
        <w:t xml:space="preserve"> Items</w:t>
      </w:r>
      <w:r w:rsidR="00511743" w:rsidRPr="000C149D">
        <w:rPr>
          <w:rFonts w:ascii="Arial" w:hAnsi="Arial" w:cs="Arial"/>
          <w:b/>
          <w:bCs/>
          <w:u w:val="single"/>
        </w:rPr>
        <w:t xml:space="preserve">: </w:t>
      </w:r>
    </w:p>
    <w:p w14:paraId="50C3E313" w14:textId="77777777" w:rsidR="00BE6CD0" w:rsidRDefault="00511743" w:rsidP="00BE6CD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A245F">
        <w:rPr>
          <w:rFonts w:ascii="Arial" w:hAnsi="Arial" w:cs="Arial"/>
          <w:b/>
          <w:bCs/>
          <w:sz w:val="20"/>
          <w:szCs w:val="20"/>
        </w:rPr>
        <w:t>Approval of Previous Meeting Minutes</w:t>
      </w:r>
      <w:r w:rsidR="004D55BB" w:rsidRPr="00AA245F">
        <w:rPr>
          <w:rFonts w:ascii="Arial" w:hAnsi="Arial" w:cs="Arial"/>
          <w:b/>
          <w:bCs/>
          <w:sz w:val="20"/>
          <w:szCs w:val="20"/>
        </w:rPr>
        <w:t xml:space="preserve"> as written.</w:t>
      </w:r>
      <w:r w:rsidR="00EA0B81" w:rsidRPr="00AA245F">
        <w:rPr>
          <w:rFonts w:ascii="Arial" w:hAnsi="Arial" w:cs="Arial"/>
          <w:b/>
          <w:bCs/>
          <w:sz w:val="20"/>
          <w:szCs w:val="20"/>
        </w:rPr>
        <w:tab/>
      </w:r>
      <w:r w:rsidR="00EA0B81">
        <w:rPr>
          <w:rFonts w:ascii="Arial" w:hAnsi="Arial" w:cs="Arial"/>
        </w:rPr>
        <w:tab/>
      </w:r>
      <w:r w:rsidR="00EA0B81">
        <w:rPr>
          <w:rFonts w:ascii="Arial" w:hAnsi="Arial" w:cs="Arial"/>
        </w:rPr>
        <w:tab/>
      </w:r>
      <w:r w:rsidR="00FF1825" w:rsidRPr="000C149D">
        <w:rPr>
          <w:rFonts w:ascii="Arial" w:hAnsi="Arial" w:cs="Arial"/>
        </w:rPr>
        <w:t>(</w:t>
      </w:r>
      <w:r w:rsidR="00995195" w:rsidRPr="000C149D">
        <w:rPr>
          <w:rFonts w:ascii="Arial" w:hAnsi="Arial" w:cs="Arial"/>
        </w:rPr>
        <w:t>Voice</w:t>
      </w:r>
      <w:r w:rsidR="00A6418F" w:rsidRPr="000C149D">
        <w:rPr>
          <w:rFonts w:ascii="Arial" w:hAnsi="Arial" w:cs="Arial"/>
        </w:rPr>
        <w:t xml:space="preserve"> Vote</w:t>
      </w:r>
      <w:r w:rsidR="00EA0B81">
        <w:rPr>
          <w:rFonts w:ascii="Arial" w:hAnsi="Arial" w:cs="Arial"/>
        </w:rPr>
        <w:t>:</w:t>
      </w:r>
      <w:r w:rsidR="00A6418F" w:rsidRPr="000C149D">
        <w:rPr>
          <w:rFonts w:ascii="Arial" w:hAnsi="Arial" w:cs="Arial"/>
        </w:rPr>
        <w:t xml:space="preserve"> Chair)</w:t>
      </w:r>
    </w:p>
    <w:p w14:paraId="3217ED22" w14:textId="2B877A5C" w:rsidR="00EA0B81" w:rsidRPr="00AA245F" w:rsidRDefault="00BE6CD0" w:rsidP="00BE6CD0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AA245F">
        <w:rPr>
          <w:rFonts w:ascii="Arial" w:hAnsi="Arial" w:cs="Arial"/>
          <w:sz w:val="20"/>
          <w:szCs w:val="20"/>
        </w:rPr>
        <w:t>(</w:t>
      </w:r>
      <w:r w:rsidR="00EA0B81" w:rsidRPr="00AA245F">
        <w:rPr>
          <w:rFonts w:ascii="Arial" w:hAnsi="Arial" w:cs="Arial"/>
          <w:i/>
          <w:iCs/>
          <w:sz w:val="20"/>
          <w:szCs w:val="20"/>
        </w:rPr>
        <w:t xml:space="preserve">Roll Call </w:t>
      </w:r>
      <w:r w:rsidRPr="00AA245F">
        <w:rPr>
          <w:rFonts w:ascii="Arial" w:hAnsi="Arial" w:cs="Arial"/>
          <w:i/>
          <w:iCs/>
          <w:sz w:val="20"/>
          <w:szCs w:val="20"/>
        </w:rPr>
        <w:t xml:space="preserve">required </w:t>
      </w:r>
      <w:r w:rsidR="00EA0B81" w:rsidRPr="00AA245F">
        <w:rPr>
          <w:rFonts w:ascii="Arial" w:hAnsi="Arial" w:cs="Arial"/>
          <w:i/>
          <w:iCs/>
          <w:sz w:val="20"/>
          <w:szCs w:val="20"/>
        </w:rPr>
        <w:t xml:space="preserve">if </w:t>
      </w:r>
      <w:r w:rsidRPr="00AA245F">
        <w:rPr>
          <w:rFonts w:ascii="Arial" w:hAnsi="Arial" w:cs="Arial"/>
          <w:i/>
          <w:iCs/>
          <w:sz w:val="20"/>
          <w:szCs w:val="20"/>
        </w:rPr>
        <w:t>m</w:t>
      </w:r>
      <w:r w:rsidR="00EA0B81" w:rsidRPr="00AA245F">
        <w:rPr>
          <w:rFonts w:ascii="Arial" w:hAnsi="Arial" w:cs="Arial"/>
          <w:i/>
          <w:iCs/>
          <w:sz w:val="20"/>
          <w:szCs w:val="20"/>
        </w:rPr>
        <w:t>inutes are amended prior to approval</w:t>
      </w:r>
      <w:r w:rsidR="00EA0B81" w:rsidRPr="00AA245F">
        <w:rPr>
          <w:rFonts w:ascii="Arial" w:hAnsi="Arial" w:cs="Arial"/>
          <w:sz w:val="20"/>
          <w:szCs w:val="20"/>
        </w:rPr>
        <w:t>.</w:t>
      </w:r>
      <w:r w:rsidRPr="00AA245F">
        <w:rPr>
          <w:rFonts w:ascii="Arial" w:hAnsi="Arial" w:cs="Arial"/>
          <w:sz w:val="20"/>
          <w:szCs w:val="20"/>
        </w:rPr>
        <w:t>)</w:t>
      </w:r>
    </w:p>
    <w:p w14:paraId="31607EBE" w14:textId="3DCA5549" w:rsidR="00D3386A" w:rsidRDefault="005F4A49" w:rsidP="000C149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AA245F">
        <w:rPr>
          <w:rFonts w:ascii="Arial" w:hAnsi="Arial" w:cs="Arial"/>
          <w:b/>
          <w:bCs/>
          <w:sz w:val="20"/>
          <w:szCs w:val="20"/>
        </w:rPr>
        <w:t>Presentation of the Warrants</w:t>
      </w:r>
      <w:r w:rsidR="00FF1825" w:rsidRPr="00AA245F">
        <w:rPr>
          <w:rFonts w:ascii="Arial" w:hAnsi="Arial" w:cs="Arial"/>
          <w:b/>
          <w:bCs/>
          <w:sz w:val="20"/>
          <w:szCs w:val="20"/>
        </w:rPr>
        <w:t xml:space="preserve"> </w:t>
      </w:r>
      <w:r w:rsidR="007A0A92" w:rsidRPr="00AA245F">
        <w:rPr>
          <w:rFonts w:ascii="Arial" w:hAnsi="Arial" w:cs="Arial"/>
          <w:b/>
          <w:bCs/>
          <w:sz w:val="20"/>
          <w:szCs w:val="20"/>
        </w:rPr>
        <w:t>and Treasury Report</w:t>
      </w:r>
      <w:r w:rsidR="002D293C" w:rsidRPr="00AA245F">
        <w:rPr>
          <w:rFonts w:ascii="Arial" w:hAnsi="Arial" w:cs="Arial"/>
          <w:b/>
          <w:bCs/>
          <w:sz w:val="20"/>
          <w:szCs w:val="20"/>
        </w:rPr>
        <w:t>.</w:t>
      </w:r>
      <w:r w:rsidR="007A0A92" w:rsidRPr="00AA245F">
        <w:rPr>
          <w:rFonts w:ascii="Arial" w:hAnsi="Arial" w:cs="Arial"/>
          <w:b/>
          <w:bCs/>
          <w:sz w:val="20"/>
          <w:szCs w:val="20"/>
        </w:rPr>
        <w:tab/>
      </w:r>
      <w:r w:rsidR="00FF1825" w:rsidRPr="000C149D">
        <w:rPr>
          <w:rFonts w:ascii="Arial" w:hAnsi="Arial" w:cs="Arial"/>
        </w:rPr>
        <w:tab/>
      </w:r>
      <w:r w:rsidR="00EA0B81">
        <w:rPr>
          <w:rFonts w:ascii="Arial" w:hAnsi="Arial" w:cs="Arial"/>
        </w:rPr>
        <w:tab/>
      </w:r>
      <w:r w:rsidR="00FF1825" w:rsidRPr="000C149D">
        <w:rPr>
          <w:rFonts w:ascii="Arial" w:hAnsi="Arial" w:cs="Arial"/>
        </w:rPr>
        <w:t>(</w:t>
      </w:r>
      <w:r w:rsidR="007A0A92" w:rsidRPr="00AA245F">
        <w:rPr>
          <w:rFonts w:ascii="Arial" w:hAnsi="Arial" w:cs="Arial"/>
          <w:b/>
          <w:bCs/>
        </w:rPr>
        <w:t>Roll Call</w:t>
      </w:r>
      <w:r w:rsidR="00EA0B81" w:rsidRPr="00AA245F">
        <w:rPr>
          <w:rFonts w:ascii="Arial" w:hAnsi="Arial" w:cs="Arial"/>
          <w:b/>
          <w:bCs/>
        </w:rPr>
        <w:t>:</w:t>
      </w:r>
      <w:r w:rsidR="0098648C" w:rsidRPr="00AA245F">
        <w:rPr>
          <w:rFonts w:ascii="Arial" w:hAnsi="Arial" w:cs="Arial"/>
          <w:b/>
          <w:bCs/>
        </w:rPr>
        <w:t xml:space="preserve"> Chair</w:t>
      </w:r>
      <w:r w:rsidR="00FF1825" w:rsidRPr="000C149D">
        <w:rPr>
          <w:rFonts w:ascii="Arial" w:hAnsi="Arial" w:cs="Arial"/>
        </w:rPr>
        <w:t>)</w:t>
      </w:r>
    </w:p>
    <w:p w14:paraId="3DC11FB9" w14:textId="1223E9FB" w:rsidR="00D3386A" w:rsidRPr="00AA245F" w:rsidRDefault="00D3386A" w:rsidP="000C149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C149D">
        <w:rPr>
          <w:rFonts w:ascii="Arial" w:hAnsi="Arial" w:cs="Arial"/>
        </w:rPr>
        <w:t>Fire Department</w:t>
      </w:r>
      <w:r w:rsidR="00BA5C79">
        <w:rPr>
          <w:rFonts w:ascii="Arial" w:hAnsi="Arial" w:cs="Arial"/>
        </w:rPr>
        <w:t xml:space="preserve"> Report</w:t>
      </w:r>
      <w:r w:rsidR="00197FEE" w:rsidRPr="000C149D">
        <w:rPr>
          <w:rFonts w:ascii="Arial" w:hAnsi="Arial" w:cs="Arial"/>
        </w:rPr>
        <w:t>:</w:t>
      </w:r>
      <w:r w:rsidRPr="000C149D">
        <w:rPr>
          <w:rFonts w:ascii="Arial" w:hAnsi="Arial" w:cs="Arial"/>
        </w:rPr>
        <w:t xml:space="preserve"> </w:t>
      </w:r>
      <w:r w:rsidR="00CF25C7">
        <w:rPr>
          <w:rFonts w:ascii="Arial" w:hAnsi="Arial" w:cs="Arial"/>
        </w:rPr>
        <w:t>(Chief Triana)</w:t>
      </w:r>
      <w:r w:rsidR="00FF1825" w:rsidRPr="000C149D">
        <w:rPr>
          <w:rFonts w:ascii="Arial" w:hAnsi="Arial" w:cs="Arial"/>
        </w:rPr>
        <w:tab/>
      </w:r>
      <w:r w:rsidR="0060426B">
        <w:rPr>
          <w:rFonts w:ascii="Arial" w:hAnsi="Arial" w:cs="Arial"/>
        </w:rPr>
        <w:tab/>
      </w:r>
      <w:r w:rsidR="00D96709">
        <w:rPr>
          <w:rFonts w:ascii="Arial" w:hAnsi="Arial" w:cs="Arial"/>
        </w:rPr>
        <w:tab/>
      </w:r>
      <w:r w:rsidR="00D438E7" w:rsidRPr="000C149D">
        <w:rPr>
          <w:rFonts w:ascii="Arial" w:hAnsi="Arial" w:cs="Arial"/>
        </w:rPr>
        <w:tab/>
      </w:r>
      <w:r w:rsidR="00FF1825" w:rsidRPr="00AA245F">
        <w:rPr>
          <w:rFonts w:ascii="Arial" w:hAnsi="Arial" w:cs="Arial"/>
          <w:sz w:val="20"/>
          <w:szCs w:val="20"/>
        </w:rPr>
        <w:t>(</w:t>
      </w:r>
      <w:r w:rsidR="007A0A92" w:rsidRPr="00AA245F">
        <w:rPr>
          <w:rFonts w:ascii="Arial" w:hAnsi="Arial" w:cs="Arial"/>
          <w:sz w:val="20"/>
          <w:szCs w:val="20"/>
        </w:rPr>
        <w:t>General Consent</w:t>
      </w:r>
      <w:r w:rsidR="00FF1825" w:rsidRPr="00AA245F">
        <w:rPr>
          <w:rFonts w:ascii="Arial" w:hAnsi="Arial" w:cs="Arial"/>
          <w:sz w:val="20"/>
          <w:szCs w:val="20"/>
        </w:rPr>
        <w:t>)</w:t>
      </w:r>
    </w:p>
    <w:p w14:paraId="64981AC6" w14:textId="06D3FFB4" w:rsidR="00D3386A" w:rsidRPr="00AA245F" w:rsidRDefault="00D3386A" w:rsidP="000C149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C149D">
        <w:rPr>
          <w:rFonts w:ascii="Arial" w:hAnsi="Arial" w:cs="Arial"/>
        </w:rPr>
        <w:t>Road Department</w:t>
      </w:r>
      <w:r w:rsidR="00BA5C79">
        <w:rPr>
          <w:rFonts w:ascii="Arial" w:hAnsi="Arial" w:cs="Arial"/>
        </w:rPr>
        <w:t xml:space="preserve"> Report</w:t>
      </w:r>
      <w:r w:rsidR="00197FEE" w:rsidRPr="000C149D">
        <w:rPr>
          <w:rFonts w:ascii="Arial" w:hAnsi="Arial" w:cs="Arial"/>
        </w:rPr>
        <w:t>:</w:t>
      </w:r>
      <w:r w:rsidRPr="000C149D">
        <w:rPr>
          <w:rFonts w:ascii="Arial" w:hAnsi="Arial" w:cs="Arial"/>
        </w:rPr>
        <w:t xml:space="preserve"> </w:t>
      </w:r>
      <w:r w:rsidR="00CF25C7">
        <w:rPr>
          <w:rFonts w:ascii="Arial" w:hAnsi="Arial" w:cs="Arial"/>
        </w:rPr>
        <w:t>(Mr. Young)</w:t>
      </w:r>
      <w:r w:rsidR="00FF1825" w:rsidRPr="000C149D">
        <w:rPr>
          <w:rFonts w:ascii="Arial" w:hAnsi="Arial" w:cs="Arial"/>
        </w:rPr>
        <w:tab/>
      </w:r>
      <w:r w:rsidR="0060426B">
        <w:rPr>
          <w:rFonts w:ascii="Arial" w:hAnsi="Arial" w:cs="Arial"/>
        </w:rPr>
        <w:tab/>
      </w:r>
      <w:r w:rsidR="00595DBA">
        <w:rPr>
          <w:rFonts w:ascii="Arial" w:hAnsi="Arial" w:cs="Arial"/>
        </w:rPr>
        <w:tab/>
      </w:r>
      <w:r w:rsidR="00595DBA">
        <w:rPr>
          <w:rFonts w:ascii="Arial" w:hAnsi="Arial" w:cs="Arial"/>
        </w:rPr>
        <w:tab/>
      </w:r>
      <w:r w:rsidR="00FF1825" w:rsidRPr="00AA245F">
        <w:rPr>
          <w:rFonts w:ascii="Arial" w:hAnsi="Arial" w:cs="Arial"/>
          <w:sz w:val="20"/>
          <w:szCs w:val="20"/>
        </w:rPr>
        <w:t>(</w:t>
      </w:r>
      <w:r w:rsidR="007A0A92" w:rsidRPr="00AA245F">
        <w:rPr>
          <w:rFonts w:ascii="Arial" w:hAnsi="Arial" w:cs="Arial"/>
          <w:sz w:val="20"/>
          <w:szCs w:val="20"/>
        </w:rPr>
        <w:t>General Consent</w:t>
      </w:r>
      <w:r w:rsidR="00FF1825" w:rsidRPr="00AA245F">
        <w:rPr>
          <w:rFonts w:ascii="Arial" w:hAnsi="Arial" w:cs="Arial"/>
          <w:sz w:val="20"/>
          <w:szCs w:val="20"/>
        </w:rPr>
        <w:t>)</w:t>
      </w:r>
    </w:p>
    <w:p w14:paraId="03808C2A" w14:textId="4D15D987" w:rsidR="00D92F1E" w:rsidRPr="00AA245F" w:rsidRDefault="00D92F1E" w:rsidP="00D92F1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C149D">
        <w:rPr>
          <w:rFonts w:ascii="Arial" w:hAnsi="Arial" w:cs="Arial"/>
        </w:rPr>
        <w:t>Township Administrator</w:t>
      </w:r>
      <w:r w:rsidR="00BA5C79">
        <w:rPr>
          <w:rFonts w:ascii="Arial" w:hAnsi="Arial" w:cs="Arial"/>
        </w:rPr>
        <w:t xml:space="preserve"> </w:t>
      </w:r>
      <w:r w:rsidR="00DD2316">
        <w:rPr>
          <w:rFonts w:ascii="Arial" w:hAnsi="Arial" w:cs="Arial"/>
        </w:rPr>
        <w:t xml:space="preserve">&amp; Zoning </w:t>
      </w:r>
      <w:r w:rsidR="00BA5C79">
        <w:rPr>
          <w:rFonts w:ascii="Arial" w:hAnsi="Arial" w:cs="Arial"/>
        </w:rPr>
        <w:t>Report</w:t>
      </w:r>
      <w:r w:rsidR="00DD231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(Mr. Baxter</w:t>
      </w:r>
      <w:proofErr w:type="gramStart"/>
      <w:r>
        <w:rPr>
          <w:rFonts w:ascii="Arial" w:hAnsi="Arial" w:cs="Arial"/>
        </w:rPr>
        <w:t>)</w:t>
      </w:r>
      <w:r w:rsidRPr="000C149D">
        <w:rPr>
          <w:rFonts w:ascii="Arial" w:hAnsi="Arial" w:cs="Arial"/>
        </w:rPr>
        <w:tab/>
      </w:r>
      <w:r w:rsidRPr="000C149D">
        <w:rPr>
          <w:rFonts w:ascii="Arial" w:hAnsi="Arial" w:cs="Arial"/>
        </w:rPr>
        <w:tab/>
      </w:r>
      <w:r w:rsidRPr="00AA245F">
        <w:rPr>
          <w:rFonts w:ascii="Arial" w:hAnsi="Arial" w:cs="Arial"/>
          <w:sz w:val="20"/>
          <w:szCs w:val="20"/>
        </w:rPr>
        <w:t>(</w:t>
      </w:r>
      <w:proofErr w:type="gramEnd"/>
      <w:r w:rsidRPr="00AA245F">
        <w:rPr>
          <w:rFonts w:ascii="Arial" w:hAnsi="Arial" w:cs="Arial"/>
          <w:sz w:val="20"/>
          <w:szCs w:val="20"/>
        </w:rPr>
        <w:t>General Consent)</w:t>
      </w:r>
    </w:p>
    <w:p w14:paraId="0C39E208" w14:textId="307A0B13" w:rsidR="008A7369" w:rsidRPr="00AA245F" w:rsidRDefault="008A7369" w:rsidP="000C149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C149D">
        <w:rPr>
          <w:rFonts w:ascii="Arial" w:hAnsi="Arial" w:cs="Arial"/>
        </w:rPr>
        <w:t>Fiscal Officer’s Report</w:t>
      </w:r>
      <w:r w:rsidR="00BA5C79">
        <w:rPr>
          <w:rFonts w:ascii="Arial" w:hAnsi="Arial" w:cs="Arial"/>
        </w:rPr>
        <w:t>:</w:t>
      </w:r>
      <w:r w:rsidRPr="000C149D">
        <w:rPr>
          <w:rFonts w:ascii="Arial" w:hAnsi="Arial" w:cs="Arial"/>
        </w:rPr>
        <w:t xml:space="preserve"> </w:t>
      </w:r>
      <w:r w:rsidR="006215F1">
        <w:rPr>
          <w:rFonts w:ascii="Arial" w:hAnsi="Arial" w:cs="Arial"/>
        </w:rPr>
        <w:t>(Mrs. Johnson)</w:t>
      </w:r>
      <w:r w:rsidRPr="000C149D">
        <w:rPr>
          <w:rFonts w:ascii="Arial" w:hAnsi="Arial" w:cs="Arial"/>
        </w:rPr>
        <w:tab/>
      </w:r>
      <w:r w:rsidRPr="000C149D">
        <w:rPr>
          <w:rFonts w:ascii="Arial" w:hAnsi="Arial" w:cs="Arial"/>
        </w:rPr>
        <w:tab/>
      </w:r>
      <w:r w:rsidRPr="000C149D">
        <w:rPr>
          <w:rFonts w:ascii="Arial" w:hAnsi="Arial" w:cs="Arial"/>
        </w:rPr>
        <w:tab/>
      </w:r>
      <w:r w:rsidR="00D438E7" w:rsidRPr="000C149D">
        <w:rPr>
          <w:rFonts w:ascii="Arial" w:hAnsi="Arial" w:cs="Arial"/>
        </w:rPr>
        <w:tab/>
      </w:r>
      <w:r w:rsidRPr="00AA245F">
        <w:rPr>
          <w:rFonts w:ascii="Arial" w:hAnsi="Arial" w:cs="Arial"/>
          <w:sz w:val="20"/>
          <w:szCs w:val="20"/>
        </w:rPr>
        <w:t>(General Consent)</w:t>
      </w:r>
    </w:p>
    <w:p w14:paraId="1C886F75" w14:textId="14A08B6A" w:rsidR="002E4042" w:rsidRDefault="00092A75" w:rsidP="000C149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0C149D">
        <w:rPr>
          <w:rFonts w:ascii="Arial" w:hAnsi="Arial" w:cs="Arial"/>
          <w:b/>
          <w:bCs/>
          <w:u w:val="single"/>
        </w:rPr>
        <w:t xml:space="preserve">Resolutions </w:t>
      </w:r>
      <w:r w:rsidR="002E4042" w:rsidRPr="000C149D">
        <w:rPr>
          <w:rFonts w:ascii="Arial" w:hAnsi="Arial" w:cs="Arial"/>
          <w:b/>
          <w:bCs/>
          <w:u w:val="single"/>
        </w:rPr>
        <w:t>S</w:t>
      </w:r>
      <w:r w:rsidRPr="000C149D">
        <w:rPr>
          <w:rFonts w:ascii="Arial" w:hAnsi="Arial" w:cs="Arial"/>
          <w:b/>
          <w:bCs/>
          <w:u w:val="single"/>
        </w:rPr>
        <w:t xml:space="preserve">ubmitted for </w:t>
      </w:r>
      <w:r w:rsidR="002E4042" w:rsidRPr="000C149D">
        <w:rPr>
          <w:rFonts w:ascii="Arial" w:hAnsi="Arial" w:cs="Arial"/>
          <w:b/>
          <w:bCs/>
          <w:u w:val="single"/>
        </w:rPr>
        <w:t>F</w:t>
      </w:r>
      <w:r w:rsidRPr="000C149D">
        <w:rPr>
          <w:rFonts w:ascii="Arial" w:hAnsi="Arial" w:cs="Arial"/>
          <w:b/>
          <w:bCs/>
          <w:u w:val="single"/>
        </w:rPr>
        <w:t xml:space="preserve">ormal </w:t>
      </w:r>
      <w:r w:rsidR="002E4042" w:rsidRPr="000C149D">
        <w:rPr>
          <w:rFonts w:ascii="Arial" w:hAnsi="Arial" w:cs="Arial"/>
          <w:b/>
          <w:bCs/>
          <w:u w:val="single"/>
        </w:rPr>
        <w:t>A</w:t>
      </w:r>
      <w:r w:rsidRPr="000C149D">
        <w:rPr>
          <w:rFonts w:ascii="Arial" w:hAnsi="Arial" w:cs="Arial"/>
          <w:b/>
          <w:bCs/>
          <w:u w:val="single"/>
        </w:rPr>
        <w:t>pprova</w:t>
      </w:r>
      <w:r w:rsidR="00DA2D7B">
        <w:rPr>
          <w:rFonts w:ascii="Arial" w:hAnsi="Arial" w:cs="Arial"/>
          <w:b/>
          <w:bCs/>
          <w:u w:val="single"/>
        </w:rPr>
        <w:t>l:</w:t>
      </w:r>
      <w:r w:rsidRPr="000C149D">
        <w:rPr>
          <w:rFonts w:ascii="Arial" w:hAnsi="Arial" w:cs="Arial"/>
        </w:rPr>
        <w:tab/>
      </w:r>
      <w:r w:rsidR="00C54B25" w:rsidRPr="00C54B25">
        <w:rPr>
          <w:rFonts w:ascii="Arial" w:hAnsi="Arial" w:cs="Arial"/>
          <w:i/>
          <w:iCs/>
          <w:color w:val="EE0000"/>
        </w:rPr>
        <w:t>(NONE</w:t>
      </w:r>
      <w:proofErr w:type="gramStart"/>
      <w:r w:rsidR="00C54B25" w:rsidRPr="00C54B25">
        <w:rPr>
          <w:rFonts w:ascii="Arial" w:hAnsi="Arial" w:cs="Arial"/>
          <w:i/>
          <w:iCs/>
          <w:color w:val="EE0000"/>
        </w:rPr>
        <w:t>)</w:t>
      </w:r>
      <w:r w:rsidR="00E62E6E" w:rsidRPr="00C54B25">
        <w:rPr>
          <w:rFonts w:ascii="Arial" w:hAnsi="Arial" w:cs="Arial"/>
          <w:color w:val="EE0000"/>
        </w:rPr>
        <w:t xml:space="preserve"> </w:t>
      </w:r>
      <w:r w:rsidR="00EA0B81">
        <w:rPr>
          <w:rFonts w:ascii="Arial" w:hAnsi="Arial" w:cs="Arial"/>
        </w:rPr>
        <w:tab/>
      </w:r>
      <w:r w:rsidRPr="000C149D">
        <w:rPr>
          <w:rFonts w:ascii="Arial" w:hAnsi="Arial" w:cs="Arial"/>
        </w:rPr>
        <w:t>(</w:t>
      </w:r>
      <w:proofErr w:type="gramEnd"/>
      <w:r w:rsidRPr="00AA245F">
        <w:rPr>
          <w:rFonts w:ascii="Arial" w:hAnsi="Arial" w:cs="Arial"/>
          <w:b/>
          <w:bCs/>
        </w:rPr>
        <w:t>Roll Call</w:t>
      </w:r>
      <w:r w:rsidR="00EA0B81" w:rsidRPr="00AA245F">
        <w:rPr>
          <w:rFonts w:ascii="Arial" w:hAnsi="Arial" w:cs="Arial"/>
          <w:b/>
          <w:bCs/>
        </w:rPr>
        <w:t>:</w:t>
      </w:r>
      <w:r w:rsidR="0098648C" w:rsidRPr="00AA245F">
        <w:rPr>
          <w:rFonts w:ascii="Arial" w:hAnsi="Arial" w:cs="Arial"/>
          <w:b/>
          <w:bCs/>
        </w:rPr>
        <w:t xml:space="preserve"> Chair</w:t>
      </w:r>
      <w:r w:rsidRPr="000C149D">
        <w:rPr>
          <w:rFonts w:ascii="Arial" w:hAnsi="Arial" w:cs="Arial"/>
        </w:rPr>
        <w:t>)</w:t>
      </w:r>
    </w:p>
    <w:p w14:paraId="75FEEBFB" w14:textId="5E35DCD2" w:rsidR="0033195F" w:rsidRDefault="0033195F" w:rsidP="0033195F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 w:rsidRPr="0033195F">
        <w:rPr>
          <w:rFonts w:ascii="Arial" w:hAnsi="Arial" w:cs="Arial"/>
          <w:b/>
          <w:bCs/>
        </w:rPr>
        <w:t xml:space="preserve">RESOLUTION 2025-22: </w:t>
      </w:r>
      <w:r w:rsidRPr="0033195F">
        <w:rPr>
          <w:rFonts w:ascii="Arial" w:hAnsi="Arial" w:cs="Arial"/>
        </w:rPr>
        <w:t>A resolution</w:t>
      </w:r>
      <w:r>
        <w:rPr>
          <w:rFonts w:ascii="Arial" w:hAnsi="Arial" w:cs="Arial"/>
        </w:rPr>
        <w:t xml:space="preserve"> authorizing the purchase of </w:t>
      </w:r>
      <w:r w:rsidR="008D04CD">
        <w:rPr>
          <w:rFonts w:ascii="Arial" w:hAnsi="Arial" w:cs="Arial"/>
        </w:rPr>
        <w:t xml:space="preserve">telecom </w:t>
      </w:r>
      <w:r>
        <w:rPr>
          <w:rFonts w:ascii="Arial" w:hAnsi="Arial" w:cs="Arial"/>
        </w:rPr>
        <w:t xml:space="preserve">equipment for the Fire Department in an amount not to exceed $ </w:t>
      </w:r>
      <w:r w:rsidR="008D04CD">
        <w:rPr>
          <w:rFonts w:ascii="Arial" w:hAnsi="Arial" w:cs="Arial"/>
        </w:rPr>
        <w:t>5,139.20</w:t>
      </w:r>
    </w:p>
    <w:p w14:paraId="1C930F9E" w14:textId="1AE11B98" w:rsidR="0033195F" w:rsidRDefault="0033195F" w:rsidP="0033195F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 w:rsidRPr="008D04CD">
        <w:rPr>
          <w:rFonts w:ascii="Arial" w:hAnsi="Arial" w:cs="Arial"/>
          <w:b/>
          <w:bCs/>
        </w:rPr>
        <w:t>RESOLUTION 2025-23:</w:t>
      </w:r>
      <w:r>
        <w:rPr>
          <w:rFonts w:ascii="Arial" w:hAnsi="Arial" w:cs="Arial"/>
        </w:rPr>
        <w:t xml:space="preserve"> A resolution to establish a </w:t>
      </w:r>
      <w:r w:rsidR="00863D89">
        <w:rPr>
          <w:rFonts w:ascii="Arial" w:hAnsi="Arial" w:cs="Arial"/>
        </w:rPr>
        <w:t xml:space="preserve">winter </w:t>
      </w:r>
      <w:r>
        <w:rPr>
          <w:rFonts w:ascii="Arial" w:hAnsi="Arial" w:cs="Arial"/>
        </w:rPr>
        <w:t xml:space="preserve">parking ban on all township roads when </w:t>
      </w:r>
      <w:r w:rsidR="00863D89">
        <w:rPr>
          <w:rFonts w:ascii="Arial" w:hAnsi="Arial" w:cs="Arial"/>
        </w:rPr>
        <w:t xml:space="preserve">ice and </w:t>
      </w:r>
      <w:r>
        <w:rPr>
          <w:rFonts w:ascii="Arial" w:hAnsi="Arial" w:cs="Arial"/>
        </w:rPr>
        <w:t xml:space="preserve">snowfall conditions </w:t>
      </w:r>
      <w:r w:rsidR="008D04CD">
        <w:rPr>
          <w:rFonts w:ascii="Arial" w:hAnsi="Arial" w:cs="Arial"/>
        </w:rPr>
        <w:t>are present upon any road surface.</w:t>
      </w:r>
    </w:p>
    <w:p w14:paraId="5E0D3981" w14:textId="7E712A1B" w:rsidR="005D1862" w:rsidRDefault="005D1862" w:rsidP="0033195F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RESOLUTION </w:t>
      </w:r>
      <w:r w:rsidRPr="005D1862">
        <w:rPr>
          <w:rFonts w:ascii="Arial" w:hAnsi="Arial" w:cs="Arial"/>
          <w:b/>
          <w:bCs/>
        </w:rPr>
        <w:t>2025-24:</w:t>
      </w:r>
      <w:r>
        <w:rPr>
          <w:rFonts w:ascii="Arial" w:hAnsi="Arial" w:cs="Arial"/>
        </w:rPr>
        <w:t xml:space="preserve"> A resolution to update the Road Opening Policy and Permitting Process and reestablish certain fees and conditions.</w:t>
      </w:r>
    </w:p>
    <w:p w14:paraId="7B5DBD4C" w14:textId="0C8B28B9" w:rsidR="003C2596" w:rsidRPr="00FC2F9D" w:rsidRDefault="00092A75" w:rsidP="00FC2F9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C2F9D">
        <w:rPr>
          <w:rFonts w:ascii="Arial" w:hAnsi="Arial" w:cs="Arial"/>
          <w:b/>
          <w:bCs/>
          <w:u w:val="single"/>
        </w:rPr>
        <w:t>Executive Session</w:t>
      </w:r>
      <w:r w:rsidR="008A2CC6" w:rsidRPr="00FC2F9D">
        <w:rPr>
          <w:rFonts w:ascii="Arial" w:hAnsi="Arial" w:cs="Arial"/>
          <w:b/>
          <w:bCs/>
          <w:u w:val="single"/>
        </w:rPr>
        <w:t>(s)</w:t>
      </w:r>
      <w:proofErr w:type="gramStart"/>
      <w:r w:rsidR="008350B3" w:rsidRPr="00FC2F9D">
        <w:rPr>
          <w:rFonts w:ascii="Arial" w:hAnsi="Arial" w:cs="Arial"/>
          <w:b/>
          <w:bCs/>
          <w:u w:val="single"/>
        </w:rPr>
        <w:t>:</w:t>
      </w:r>
      <w:r w:rsidRPr="00FC2F9D">
        <w:rPr>
          <w:rFonts w:ascii="Arial" w:hAnsi="Arial" w:cs="Arial"/>
        </w:rPr>
        <w:t xml:space="preserve"> </w:t>
      </w:r>
      <w:r w:rsidR="00E95688" w:rsidRPr="00FC2F9D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C54B25" w:rsidRPr="00C54B25">
        <w:rPr>
          <w:rFonts w:ascii="Arial" w:hAnsi="Arial" w:cs="Arial"/>
          <w:i/>
          <w:iCs/>
          <w:color w:val="FF0000"/>
        </w:rPr>
        <w:t>(</w:t>
      </w:r>
      <w:proofErr w:type="gramEnd"/>
      <w:r w:rsidR="00C54B25" w:rsidRPr="00C54B25">
        <w:rPr>
          <w:rFonts w:ascii="Arial" w:hAnsi="Arial" w:cs="Arial"/>
          <w:i/>
          <w:iCs/>
          <w:color w:val="FF0000"/>
        </w:rPr>
        <w:t>NONE)</w:t>
      </w:r>
      <w:r w:rsidR="00C54B25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C54B25">
        <w:rPr>
          <w:rFonts w:ascii="Arial" w:hAnsi="Arial" w:cs="Arial"/>
          <w:b/>
          <w:bCs/>
          <w:i/>
          <w:iCs/>
          <w:color w:val="FF0000"/>
        </w:rPr>
        <w:tab/>
      </w:r>
      <w:r w:rsidR="001372B4">
        <w:rPr>
          <w:rFonts w:ascii="Arial" w:hAnsi="Arial" w:cs="Arial"/>
          <w:b/>
          <w:bCs/>
          <w:i/>
          <w:iCs/>
          <w:color w:val="FF0000"/>
        </w:rPr>
        <w:t xml:space="preserve">      </w:t>
      </w:r>
      <w:proofErr w:type="gramStart"/>
      <w:r w:rsidR="001372B4">
        <w:rPr>
          <w:rFonts w:ascii="Arial" w:hAnsi="Arial" w:cs="Arial"/>
          <w:b/>
          <w:bCs/>
          <w:i/>
          <w:iCs/>
          <w:color w:val="FF0000"/>
        </w:rPr>
        <w:t xml:space="preserve">   </w:t>
      </w:r>
      <w:r w:rsidR="00E95688" w:rsidRPr="00FC2F9D">
        <w:rPr>
          <w:rFonts w:ascii="Arial" w:hAnsi="Arial" w:cs="Arial"/>
          <w:b/>
          <w:bCs/>
          <w:i/>
          <w:iCs/>
        </w:rPr>
        <w:t>(</w:t>
      </w:r>
      <w:proofErr w:type="gramEnd"/>
      <w:r w:rsidR="003C2596" w:rsidRPr="00FC2F9D">
        <w:rPr>
          <w:rFonts w:ascii="Arial" w:hAnsi="Arial" w:cs="Arial"/>
          <w:b/>
          <w:bCs/>
          <w:i/>
          <w:iCs/>
          <w:sz w:val="20"/>
          <w:szCs w:val="20"/>
        </w:rPr>
        <w:t>Separate Roll Call Votes by Fiscal Officer</w:t>
      </w:r>
      <w:r w:rsidR="003C2596" w:rsidRPr="00FC2F9D">
        <w:rPr>
          <w:rFonts w:ascii="Arial" w:hAnsi="Arial" w:cs="Arial"/>
          <w:i/>
          <w:iCs/>
        </w:rPr>
        <w:t>)</w:t>
      </w:r>
    </w:p>
    <w:p w14:paraId="58AB33C9" w14:textId="4573BB90" w:rsidR="00283885" w:rsidRDefault="00283885" w:rsidP="0028388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83885">
        <w:rPr>
          <w:rFonts w:ascii="Arial" w:hAnsi="Arial" w:cs="Arial"/>
          <w:b/>
          <w:bCs/>
          <w:u w:val="single"/>
        </w:rPr>
        <w:t>Correspondence Submitted to the Board of Trustees</w:t>
      </w:r>
      <w:r>
        <w:rPr>
          <w:rFonts w:ascii="Arial" w:hAnsi="Arial" w:cs="Arial"/>
          <w:b/>
          <w:bCs/>
          <w:u w:val="single"/>
        </w:rPr>
        <w:t xml:space="preserve">: </w:t>
      </w:r>
      <w:r w:rsidR="00BE6CD0">
        <w:rPr>
          <w:rFonts w:ascii="Arial" w:hAnsi="Arial" w:cs="Arial"/>
          <w:b/>
          <w:bCs/>
          <w:u w:val="single"/>
        </w:rPr>
        <w:tab/>
      </w:r>
      <w:r w:rsidR="00BE6CD0">
        <w:rPr>
          <w:rFonts w:ascii="Arial" w:hAnsi="Arial" w:cs="Arial"/>
          <w:b/>
          <w:bCs/>
          <w:u w:val="single"/>
        </w:rPr>
        <w:tab/>
      </w:r>
      <w:r w:rsidR="00FC2F9D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>Item V</w:t>
      </w:r>
    </w:p>
    <w:p w14:paraId="27923768" w14:textId="7604B0A9" w:rsidR="005B2D0E" w:rsidRDefault="00847A9A" w:rsidP="005B2D0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bookmarkStart w:id="0" w:name="_Hlk202094305"/>
      <w:r>
        <w:rPr>
          <w:rFonts w:ascii="Arial" w:hAnsi="Arial" w:cs="Arial"/>
        </w:rPr>
        <w:t>Email concerning</w:t>
      </w:r>
      <w:r w:rsidR="005D4116">
        <w:rPr>
          <w:rFonts w:ascii="Arial" w:hAnsi="Arial" w:cs="Arial"/>
        </w:rPr>
        <w:t xml:space="preserve"> OUPS markings</w:t>
      </w:r>
      <w:r>
        <w:rPr>
          <w:rFonts w:ascii="Arial" w:hAnsi="Arial" w:cs="Arial"/>
        </w:rPr>
        <w:t>.</w:t>
      </w:r>
    </w:p>
    <w:p w14:paraId="1F500D77" w14:textId="251422E8" w:rsidR="0038097C" w:rsidRDefault="00D92DD5" w:rsidP="00C54B2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Correspondence from </w:t>
      </w:r>
      <w:bookmarkEnd w:id="0"/>
      <w:r w:rsidR="005D4116">
        <w:rPr>
          <w:rFonts w:ascii="Arial" w:hAnsi="Arial" w:cs="Arial"/>
        </w:rPr>
        <w:t>ECRP, Kevin Cannon, concerning Route 60 Stakeholder Meeting scheduled for 14 November 2025.</w:t>
      </w:r>
    </w:p>
    <w:p w14:paraId="0CF5DA27" w14:textId="03EF6EC3" w:rsidR="00283885" w:rsidRPr="00283885" w:rsidRDefault="00283885" w:rsidP="0028388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83885">
        <w:rPr>
          <w:rFonts w:ascii="Arial" w:hAnsi="Arial" w:cs="Arial"/>
          <w:b/>
          <w:bCs/>
          <w:u w:val="single"/>
        </w:rPr>
        <w:t>Open to the Audience / Public Commentary &amp; Inquiry</w:t>
      </w:r>
      <w:r>
        <w:rPr>
          <w:rFonts w:ascii="Arial" w:hAnsi="Arial" w:cs="Arial"/>
          <w:b/>
          <w:bCs/>
          <w:u w:val="single"/>
        </w:rPr>
        <w:t xml:space="preserve">: </w:t>
      </w:r>
      <w:r w:rsidR="00BE6CD0">
        <w:rPr>
          <w:rFonts w:ascii="Arial" w:hAnsi="Arial" w:cs="Arial"/>
          <w:b/>
          <w:bCs/>
          <w:u w:val="single"/>
        </w:rPr>
        <w:tab/>
      </w:r>
      <w:r w:rsidR="00BE6CD0">
        <w:rPr>
          <w:rFonts w:ascii="Arial" w:hAnsi="Arial" w:cs="Arial"/>
          <w:b/>
          <w:bCs/>
          <w:u w:val="single"/>
        </w:rPr>
        <w:tab/>
      </w:r>
      <w:r w:rsidR="00FC2F9D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>Item VI</w:t>
      </w:r>
    </w:p>
    <w:p w14:paraId="11AB00A8" w14:textId="50CDEF91" w:rsidR="00DC7BB8" w:rsidRPr="007F006B" w:rsidRDefault="00801196" w:rsidP="00DC7BB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0C149D">
        <w:rPr>
          <w:rFonts w:ascii="Arial" w:hAnsi="Arial" w:cs="Arial"/>
          <w:b/>
          <w:bCs/>
          <w:u w:val="single"/>
        </w:rPr>
        <w:t xml:space="preserve">Old Business and </w:t>
      </w:r>
      <w:r w:rsidR="002E4042" w:rsidRPr="000C149D">
        <w:rPr>
          <w:rFonts w:ascii="Arial" w:hAnsi="Arial" w:cs="Arial"/>
          <w:b/>
          <w:bCs/>
          <w:u w:val="single"/>
        </w:rPr>
        <w:t>New Business</w:t>
      </w:r>
      <w:r w:rsidR="00C6368A" w:rsidRPr="000C149D">
        <w:rPr>
          <w:rFonts w:ascii="Arial" w:hAnsi="Arial" w:cs="Arial"/>
          <w:b/>
          <w:bCs/>
          <w:u w:val="single"/>
        </w:rPr>
        <w:t xml:space="preserve"> Items</w:t>
      </w:r>
      <w:r w:rsidR="00FB7D02">
        <w:rPr>
          <w:rFonts w:ascii="Arial" w:hAnsi="Arial" w:cs="Arial"/>
          <w:b/>
          <w:bCs/>
          <w:u w:val="single"/>
        </w:rPr>
        <w:t xml:space="preserve"> VI</w:t>
      </w:r>
      <w:r w:rsidR="006C2220">
        <w:rPr>
          <w:rFonts w:ascii="Arial" w:hAnsi="Arial" w:cs="Arial"/>
          <w:b/>
          <w:bCs/>
          <w:u w:val="single"/>
        </w:rPr>
        <w:t>I</w:t>
      </w:r>
      <w:r w:rsidR="00FB7D02">
        <w:rPr>
          <w:rFonts w:ascii="Arial" w:hAnsi="Arial" w:cs="Arial"/>
          <w:b/>
          <w:bCs/>
          <w:u w:val="single"/>
        </w:rPr>
        <w:t xml:space="preserve"> &amp; </w:t>
      </w:r>
      <w:proofErr w:type="gramStart"/>
      <w:r w:rsidR="00FB7D02">
        <w:rPr>
          <w:rFonts w:ascii="Arial" w:hAnsi="Arial" w:cs="Arial"/>
          <w:b/>
          <w:bCs/>
          <w:u w:val="single"/>
        </w:rPr>
        <w:t>VII</w:t>
      </w:r>
      <w:r w:rsidR="006C2220">
        <w:rPr>
          <w:rFonts w:ascii="Arial" w:hAnsi="Arial" w:cs="Arial"/>
          <w:b/>
          <w:bCs/>
          <w:u w:val="single"/>
        </w:rPr>
        <w:t>I</w:t>
      </w:r>
      <w:r w:rsidR="0098648C" w:rsidRPr="000C149D">
        <w:rPr>
          <w:rFonts w:ascii="Arial" w:hAnsi="Arial" w:cs="Arial"/>
        </w:rPr>
        <w:t xml:space="preserve"> </w:t>
      </w:r>
      <w:r w:rsidR="007F006B">
        <w:rPr>
          <w:rFonts w:ascii="Arial" w:hAnsi="Arial" w:cs="Arial"/>
        </w:rPr>
        <w:tab/>
      </w:r>
      <w:r w:rsidR="002E4042" w:rsidRPr="000C149D">
        <w:rPr>
          <w:rFonts w:ascii="Arial" w:hAnsi="Arial" w:cs="Arial"/>
        </w:rPr>
        <w:t>(</w:t>
      </w:r>
      <w:proofErr w:type="gramEnd"/>
      <w:r w:rsidR="0066060D" w:rsidRPr="000C149D">
        <w:rPr>
          <w:rFonts w:ascii="Arial" w:hAnsi="Arial" w:cs="Arial"/>
        </w:rPr>
        <w:t xml:space="preserve">Voice </w:t>
      </w:r>
      <w:r w:rsidR="002E4042" w:rsidRPr="000C149D">
        <w:rPr>
          <w:rFonts w:ascii="Arial" w:hAnsi="Arial" w:cs="Arial"/>
        </w:rPr>
        <w:t>Vote</w:t>
      </w:r>
      <w:r w:rsidRPr="000C149D">
        <w:rPr>
          <w:rFonts w:ascii="Arial" w:hAnsi="Arial" w:cs="Arial"/>
        </w:rPr>
        <w:t xml:space="preserve"> as </w:t>
      </w:r>
      <w:r w:rsidR="007F006B">
        <w:rPr>
          <w:rFonts w:ascii="Arial" w:hAnsi="Arial" w:cs="Arial"/>
        </w:rPr>
        <w:t>needed</w:t>
      </w:r>
      <w:r w:rsidR="002E4042" w:rsidRPr="000C149D">
        <w:rPr>
          <w:rFonts w:ascii="Arial" w:hAnsi="Arial" w:cs="Arial"/>
        </w:rPr>
        <w:t>)</w:t>
      </w:r>
    </w:p>
    <w:p w14:paraId="56432B44" w14:textId="0DDBD4CF" w:rsidR="008E7F65" w:rsidRDefault="00DC7BB8" w:rsidP="00694CE8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 w:rsidRPr="00DC7BB8">
        <w:rPr>
          <w:rFonts w:ascii="Arial" w:hAnsi="Arial" w:cs="Arial"/>
        </w:rPr>
        <w:lastRenderedPageBreak/>
        <w:t>OLD BUSINESS:</w:t>
      </w:r>
      <w:r>
        <w:rPr>
          <w:rFonts w:ascii="Arial" w:hAnsi="Arial" w:cs="Arial"/>
          <w:b/>
          <w:bCs/>
        </w:rPr>
        <w:t xml:space="preserve"> </w:t>
      </w:r>
      <w:r w:rsidR="008E7F65" w:rsidRPr="00694CE8">
        <w:rPr>
          <w:rFonts w:ascii="Arial" w:hAnsi="Arial" w:cs="Arial"/>
        </w:rPr>
        <w:t xml:space="preserve">Damage to </w:t>
      </w:r>
      <w:r w:rsidR="00880A8A" w:rsidRPr="00694CE8">
        <w:rPr>
          <w:rFonts w:ascii="Arial" w:hAnsi="Arial" w:cs="Arial"/>
        </w:rPr>
        <w:t>Cemetery</w:t>
      </w:r>
      <w:r w:rsidR="008E7F65" w:rsidRPr="00694CE8">
        <w:rPr>
          <w:rFonts w:ascii="Arial" w:hAnsi="Arial" w:cs="Arial"/>
        </w:rPr>
        <w:t xml:space="preserve"> Road </w:t>
      </w:r>
      <w:r w:rsidR="00E06CAA">
        <w:rPr>
          <w:rFonts w:ascii="Arial" w:hAnsi="Arial" w:cs="Arial"/>
        </w:rPr>
        <w:t xml:space="preserve">Update </w:t>
      </w:r>
      <w:r w:rsidR="008E7F65" w:rsidRPr="00694CE8">
        <w:rPr>
          <w:rFonts w:ascii="Arial" w:hAnsi="Arial" w:cs="Arial"/>
        </w:rPr>
        <w:t>(</w:t>
      </w:r>
      <w:r w:rsidRPr="00694CE8">
        <w:rPr>
          <w:rFonts w:ascii="Arial" w:hAnsi="Arial" w:cs="Arial"/>
        </w:rPr>
        <w:t>Baxter</w:t>
      </w:r>
      <w:r w:rsidR="008E7F65" w:rsidRPr="00694CE8">
        <w:rPr>
          <w:rFonts w:ascii="Arial" w:hAnsi="Arial" w:cs="Arial"/>
        </w:rPr>
        <w:t>)</w:t>
      </w:r>
    </w:p>
    <w:p w14:paraId="59C137A3" w14:textId="2EF90DE9" w:rsidR="00F53C3E" w:rsidRPr="00694CE8" w:rsidRDefault="00F53C3E" w:rsidP="00694CE8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PAVEMENT ANALYSIS Report (Presentation by Tim Herbst)</w:t>
      </w:r>
    </w:p>
    <w:p w14:paraId="30F461F6" w14:textId="1B8968AC" w:rsidR="00880A8A" w:rsidRDefault="00880A8A" w:rsidP="00D92DD5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NEW BUSINESS: </w:t>
      </w:r>
      <w:r w:rsidR="00694CE8" w:rsidRPr="00694CE8">
        <w:rPr>
          <w:rFonts w:ascii="Arial" w:hAnsi="Arial" w:cs="Arial"/>
        </w:rPr>
        <w:t xml:space="preserve">Ad Hoc committee on </w:t>
      </w:r>
      <w:r w:rsidR="00694CE8">
        <w:rPr>
          <w:rFonts w:ascii="Arial" w:hAnsi="Arial" w:cs="Arial"/>
        </w:rPr>
        <w:t>Public Legislative &amp; Organizational T</w:t>
      </w:r>
      <w:r w:rsidR="00694CE8" w:rsidRPr="00694CE8">
        <w:rPr>
          <w:rFonts w:ascii="Arial" w:hAnsi="Arial" w:cs="Arial"/>
        </w:rPr>
        <w:t>raining issues (PLOT</w:t>
      </w:r>
      <w:r w:rsidR="00694CE8">
        <w:rPr>
          <w:rFonts w:ascii="Arial" w:hAnsi="Arial" w:cs="Arial"/>
        </w:rPr>
        <w:t xml:space="preserve"> Committee</w:t>
      </w:r>
      <w:r w:rsidR="00694CE8" w:rsidRPr="00694CE8">
        <w:rPr>
          <w:rFonts w:ascii="Arial" w:hAnsi="Arial" w:cs="Arial"/>
        </w:rPr>
        <w:t>)</w:t>
      </w:r>
      <w:r w:rsidR="00694CE8">
        <w:rPr>
          <w:rFonts w:ascii="Arial" w:hAnsi="Arial" w:cs="Arial"/>
        </w:rPr>
        <w:t xml:space="preserve"> (BAUGHMAN)</w:t>
      </w:r>
    </w:p>
    <w:p w14:paraId="2271C7A4" w14:textId="3F0F6468" w:rsidR="005D4116" w:rsidRPr="00694CE8" w:rsidRDefault="005D4116" w:rsidP="00D92DD5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NEW BUSINESS:</w:t>
      </w:r>
      <w:r>
        <w:rPr>
          <w:rFonts w:ascii="Arial" w:hAnsi="Arial" w:cs="Arial"/>
        </w:rPr>
        <w:t xml:space="preserve"> Discussion of Zoning Updates (The Baxter AI Report)</w:t>
      </w:r>
    </w:p>
    <w:p w14:paraId="0C9DFEB3" w14:textId="3D13E270" w:rsidR="00551786" w:rsidRDefault="0059158F" w:rsidP="00694CE8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NEW BUSINESS:</w:t>
      </w:r>
      <w:r>
        <w:rPr>
          <w:rFonts w:ascii="Arial" w:hAnsi="Arial" w:cs="Arial"/>
        </w:rPr>
        <w:t xml:space="preserve"> Discussion</w:t>
      </w:r>
      <w:r w:rsidR="0033195F">
        <w:rPr>
          <w:rFonts w:ascii="Arial" w:hAnsi="Arial" w:cs="Arial"/>
        </w:rPr>
        <w:t xml:space="preserve"> and Motion</w:t>
      </w:r>
      <w:r>
        <w:rPr>
          <w:rFonts w:ascii="Arial" w:hAnsi="Arial" w:cs="Arial"/>
        </w:rPr>
        <w:t xml:space="preserve"> on </w:t>
      </w:r>
      <w:r w:rsidR="0033195F">
        <w:rPr>
          <w:rFonts w:ascii="Arial" w:hAnsi="Arial" w:cs="Arial"/>
        </w:rPr>
        <w:t>h</w:t>
      </w:r>
      <w:r w:rsidR="009070F7">
        <w:rPr>
          <w:rFonts w:ascii="Arial" w:hAnsi="Arial" w:cs="Arial"/>
        </w:rPr>
        <w:t xml:space="preserve">oliday shut down of Administrative Offices from </w:t>
      </w:r>
      <w:r w:rsidR="009070F7" w:rsidRPr="005D4116">
        <w:rPr>
          <w:rFonts w:ascii="Arial" w:hAnsi="Arial" w:cs="Arial"/>
          <w:b/>
          <w:bCs/>
          <w:i/>
          <w:iCs/>
        </w:rPr>
        <w:t xml:space="preserve">12-19-25 </w:t>
      </w:r>
      <w:r w:rsidR="005D4116" w:rsidRPr="005D4116">
        <w:rPr>
          <w:rFonts w:ascii="Arial" w:hAnsi="Arial" w:cs="Arial"/>
          <w:b/>
          <w:bCs/>
          <w:i/>
          <w:iCs/>
        </w:rPr>
        <w:t>through</w:t>
      </w:r>
      <w:r w:rsidR="009070F7" w:rsidRPr="005D4116">
        <w:rPr>
          <w:rFonts w:ascii="Arial" w:hAnsi="Arial" w:cs="Arial"/>
          <w:b/>
          <w:bCs/>
          <w:i/>
          <w:iCs/>
        </w:rPr>
        <w:t xml:space="preserve"> to 1-05-26</w:t>
      </w:r>
      <w:r w:rsidR="008C58BB">
        <w:rPr>
          <w:rFonts w:ascii="Arial" w:hAnsi="Arial" w:cs="Arial"/>
        </w:rPr>
        <w:t>;</w:t>
      </w:r>
      <w:r w:rsidR="009070F7">
        <w:rPr>
          <w:rFonts w:ascii="Arial" w:hAnsi="Arial" w:cs="Arial"/>
        </w:rPr>
        <w:t xml:space="preserve"> with </w:t>
      </w:r>
      <w:r w:rsidR="00E06CAA">
        <w:rPr>
          <w:rFonts w:ascii="Arial" w:hAnsi="Arial" w:cs="Arial"/>
        </w:rPr>
        <w:t xml:space="preserve">Fiscal &amp; </w:t>
      </w:r>
      <w:r w:rsidR="009070F7">
        <w:rPr>
          <w:rFonts w:ascii="Arial" w:hAnsi="Arial" w:cs="Arial"/>
        </w:rPr>
        <w:t xml:space="preserve">Zoning </w:t>
      </w:r>
      <w:r w:rsidR="0033195F">
        <w:rPr>
          <w:rFonts w:ascii="Arial" w:hAnsi="Arial" w:cs="Arial"/>
        </w:rPr>
        <w:t xml:space="preserve">issues </w:t>
      </w:r>
      <w:r w:rsidR="009070F7">
        <w:rPr>
          <w:rFonts w:ascii="Arial" w:hAnsi="Arial" w:cs="Arial"/>
        </w:rPr>
        <w:t>by Appointment Only.</w:t>
      </w:r>
    </w:p>
    <w:p w14:paraId="1BFF8A4D" w14:textId="7E854137" w:rsidR="00455C91" w:rsidRPr="00D92DD5" w:rsidRDefault="00455C91" w:rsidP="00694CE8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NEW BUSSINESS: </w:t>
      </w:r>
      <w:r w:rsidRPr="00455C91">
        <w:rPr>
          <w:rFonts w:ascii="Arial" w:hAnsi="Arial" w:cs="Arial"/>
        </w:rPr>
        <w:t>FIRE LEVY Review</w:t>
      </w:r>
      <w:r>
        <w:rPr>
          <w:rFonts w:ascii="Arial" w:hAnsi="Arial" w:cs="Arial"/>
        </w:rPr>
        <w:t xml:space="preserve"> </w:t>
      </w:r>
      <w:r w:rsidR="0033195F">
        <w:rPr>
          <w:rFonts w:ascii="Arial" w:hAnsi="Arial" w:cs="Arial"/>
        </w:rPr>
        <w:t>&amp; Moving Forward Discussion.</w:t>
      </w:r>
    </w:p>
    <w:p w14:paraId="24DC05FC" w14:textId="58E43BA3" w:rsidR="00D80961" w:rsidRPr="005E4A55" w:rsidRDefault="00380AB5" w:rsidP="00FC2F9D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theme="minorHAnsi"/>
          <w:sz w:val="16"/>
          <w:szCs w:val="16"/>
        </w:rPr>
      </w:pPr>
      <w:bookmarkStart w:id="1" w:name="_Hlk196473389"/>
      <w:r w:rsidRPr="000C149D">
        <w:rPr>
          <w:rFonts w:ascii="Arial" w:hAnsi="Arial" w:cs="Arial"/>
          <w:b/>
          <w:bCs/>
          <w:u w:val="single"/>
        </w:rPr>
        <w:t>Correspondence Submitted to the Board of Trustees</w:t>
      </w:r>
      <w:r w:rsidR="00AA245F">
        <w:rPr>
          <w:rFonts w:ascii="Arial" w:hAnsi="Arial" w:cs="Arial"/>
          <w:b/>
          <w:bCs/>
          <w:u w:val="single"/>
        </w:rPr>
        <w:t>:</w:t>
      </w:r>
      <w:r w:rsidR="00AA245F" w:rsidRPr="00AA245F">
        <w:rPr>
          <w:rFonts w:ascii="Arial" w:hAnsi="Arial" w:cs="Arial"/>
          <w:b/>
          <w:bCs/>
        </w:rPr>
        <w:t xml:space="preserve"> </w:t>
      </w:r>
      <w:bookmarkEnd w:id="1"/>
    </w:p>
    <w:p w14:paraId="4A2F4665" w14:textId="3BA92652" w:rsidR="007F006B" w:rsidRPr="00BD60FF" w:rsidRDefault="00C54B25" w:rsidP="00694CE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Email from </w:t>
      </w:r>
      <w:r w:rsidR="005D4116">
        <w:rPr>
          <w:rFonts w:cstheme="minorHAnsi"/>
          <w:sz w:val="20"/>
          <w:szCs w:val="20"/>
        </w:rPr>
        <w:t xml:space="preserve">Chardonnay Circle residents concerning OUPS </w:t>
      </w:r>
      <w:proofErr w:type="spellStart"/>
      <w:r w:rsidR="005D4116">
        <w:rPr>
          <w:rFonts w:cstheme="minorHAnsi"/>
          <w:sz w:val="20"/>
          <w:szCs w:val="20"/>
        </w:rPr>
        <w:t>flaggings</w:t>
      </w:r>
      <w:proofErr w:type="spellEnd"/>
    </w:p>
    <w:p w14:paraId="63F8A012" w14:textId="0B9DCDB6" w:rsidR="00092A75" w:rsidRPr="000E02C3" w:rsidRDefault="00092A75" w:rsidP="000C149D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bookmarkStart w:id="2" w:name="_Hlk196473413"/>
      <w:r w:rsidRPr="000C149D">
        <w:rPr>
          <w:rFonts w:ascii="Arial" w:hAnsi="Arial" w:cs="Arial"/>
          <w:b/>
          <w:bCs/>
          <w:u w:val="single"/>
        </w:rPr>
        <w:t xml:space="preserve">Open to the </w:t>
      </w:r>
      <w:r w:rsidR="00BD5671" w:rsidRPr="000C149D">
        <w:rPr>
          <w:rFonts w:ascii="Arial" w:hAnsi="Arial" w:cs="Arial"/>
          <w:b/>
          <w:bCs/>
          <w:u w:val="single"/>
        </w:rPr>
        <w:t xml:space="preserve">Audience / </w:t>
      </w:r>
      <w:r w:rsidRPr="000C149D">
        <w:rPr>
          <w:rFonts w:ascii="Arial" w:hAnsi="Arial" w:cs="Arial"/>
          <w:b/>
          <w:bCs/>
          <w:u w:val="single"/>
        </w:rPr>
        <w:t>Public Commentary &amp; Inquiry</w:t>
      </w:r>
      <w:bookmarkEnd w:id="2"/>
      <w:r w:rsidR="001E02EC" w:rsidRPr="000C149D">
        <w:rPr>
          <w:rFonts w:ascii="Arial" w:hAnsi="Arial" w:cs="Arial"/>
          <w:b/>
          <w:bCs/>
          <w:u w:val="single"/>
        </w:rPr>
        <w:t>:</w:t>
      </w:r>
      <w:r w:rsidR="001E02EC" w:rsidRPr="000C149D">
        <w:rPr>
          <w:rFonts w:ascii="Arial" w:hAnsi="Arial" w:cs="Arial"/>
        </w:rPr>
        <w:t xml:space="preserve"> </w:t>
      </w:r>
      <w:r w:rsidR="001E02EC" w:rsidRPr="00FC2F9D">
        <w:rPr>
          <w:rFonts w:ascii="Arial" w:hAnsi="Arial" w:cs="Arial"/>
          <w:sz w:val="16"/>
          <w:szCs w:val="16"/>
        </w:rPr>
        <w:t>All</w:t>
      </w:r>
      <w:r w:rsidRPr="00FC2F9D">
        <w:rPr>
          <w:rFonts w:ascii="Arial" w:hAnsi="Arial" w:cs="Arial"/>
          <w:sz w:val="16"/>
          <w:szCs w:val="16"/>
        </w:rPr>
        <w:t xml:space="preserve"> Public Speakers are required to sign</w:t>
      </w:r>
      <w:r w:rsidR="005F0AA2" w:rsidRPr="00FC2F9D">
        <w:rPr>
          <w:rFonts w:ascii="Arial" w:hAnsi="Arial" w:cs="Arial"/>
          <w:sz w:val="16"/>
          <w:szCs w:val="16"/>
        </w:rPr>
        <w:t xml:space="preserve"> in</w:t>
      </w:r>
      <w:r w:rsidRPr="00FC2F9D">
        <w:rPr>
          <w:rFonts w:ascii="Arial" w:hAnsi="Arial" w:cs="Arial"/>
          <w:sz w:val="16"/>
          <w:szCs w:val="16"/>
        </w:rPr>
        <w:t>.  All public speakers are allotted a maximum of five</w:t>
      </w:r>
      <w:r w:rsidR="00BC7CC6" w:rsidRPr="00FC2F9D">
        <w:rPr>
          <w:rFonts w:ascii="Arial" w:hAnsi="Arial" w:cs="Arial"/>
          <w:b/>
          <w:bCs/>
          <w:i/>
          <w:iCs/>
          <w:sz w:val="16"/>
          <w:szCs w:val="16"/>
        </w:rPr>
        <w:t xml:space="preserve"> (5)</w:t>
      </w:r>
      <w:r w:rsidRPr="00FC2F9D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FC2F9D">
        <w:rPr>
          <w:rFonts w:ascii="Arial" w:hAnsi="Arial" w:cs="Arial"/>
          <w:sz w:val="16"/>
          <w:szCs w:val="16"/>
        </w:rPr>
        <w:t xml:space="preserve">minutes of time to </w:t>
      </w:r>
      <w:r w:rsidR="005F0AA2" w:rsidRPr="00FC2F9D">
        <w:rPr>
          <w:rFonts w:ascii="Arial" w:hAnsi="Arial" w:cs="Arial"/>
          <w:sz w:val="16"/>
          <w:szCs w:val="16"/>
        </w:rPr>
        <w:t>speak on</w:t>
      </w:r>
      <w:r w:rsidRPr="00FC2F9D">
        <w:rPr>
          <w:rFonts w:ascii="Arial" w:hAnsi="Arial" w:cs="Arial"/>
          <w:sz w:val="16"/>
          <w:szCs w:val="16"/>
        </w:rPr>
        <w:t xml:space="preserve"> </w:t>
      </w:r>
      <w:r w:rsidR="000B4A5E" w:rsidRPr="00FC2F9D">
        <w:rPr>
          <w:rFonts w:ascii="Arial" w:hAnsi="Arial" w:cs="Arial"/>
          <w:sz w:val="16"/>
          <w:szCs w:val="16"/>
        </w:rPr>
        <w:t>a</w:t>
      </w:r>
      <w:r w:rsidRPr="00FC2F9D">
        <w:rPr>
          <w:rFonts w:ascii="Arial" w:hAnsi="Arial" w:cs="Arial"/>
          <w:sz w:val="16"/>
          <w:szCs w:val="16"/>
        </w:rPr>
        <w:t xml:space="preserve">genda </w:t>
      </w:r>
      <w:r w:rsidR="00F44BA7" w:rsidRPr="00FC2F9D">
        <w:rPr>
          <w:rFonts w:ascii="Arial" w:hAnsi="Arial" w:cs="Arial"/>
          <w:sz w:val="16"/>
          <w:szCs w:val="16"/>
        </w:rPr>
        <w:t xml:space="preserve">items </w:t>
      </w:r>
      <w:r w:rsidRPr="00FC2F9D">
        <w:rPr>
          <w:rFonts w:ascii="Arial" w:hAnsi="Arial" w:cs="Arial"/>
          <w:sz w:val="16"/>
          <w:szCs w:val="16"/>
        </w:rPr>
        <w:t xml:space="preserve">or other </w:t>
      </w:r>
      <w:proofErr w:type="gramStart"/>
      <w:r w:rsidRPr="00FC2F9D">
        <w:rPr>
          <w:rFonts w:ascii="Arial" w:hAnsi="Arial" w:cs="Arial"/>
          <w:sz w:val="16"/>
          <w:szCs w:val="16"/>
        </w:rPr>
        <w:t>business</w:t>
      </w:r>
      <w:proofErr w:type="gramEnd"/>
      <w:r w:rsidRPr="00FC2F9D">
        <w:rPr>
          <w:rFonts w:ascii="Arial" w:hAnsi="Arial" w:cs="Arial"/>
          <w:sz w:val="16"/>
          <w:szCs w:val="16"/>
        </w:rPr>
        <w:t xml:space="preserve"> directly relate</w:t>
      </w:r>
      <w:r w:rsidR="001D03C3" w:rsidRPr="00FC2F9D">
        <w:rPr>
          <w:rFonts w:ascii="Arial" w:hAnsi="Arial" w:cs="Arial"/>
          <w:sz w:val="16"/>
          <w:szCs w:val="16"/>
        </w:rPr>
        <w:t>d</w:t>
      </w:r>
      <w:r w:rsidRPr="00FC2F9D">
        <w:rPr>
          <w:rFonts w:ascii="Arial" w:hAnsi="Arial" w:cs="Arial"/>
          <w:sz w:val="16"/>
          <w:szCs w:val="16"/>
        </w:rPr>
        <w:t xml:space="preserve"> to duties and responsibilities of the Board.  All public speakers </w:t>
      </w:r>
      <w:r w:rsidR="001D03C3" w:rsidRPr="00FC2F9D">
        <w:rPr>
          <w:rFonts w:ascii="Arial" w:hAnsi="Arial" w:cs="Arial"/>
          <w:sz w:val="16"/>
          <w:szCs w:val="16"/>
        </w:rPr>
        <w:t>will</w:t>
      </w:r>
      <w:r w:rsidRPr="00FC2F9D">
        <w:rPr>
          <w:rFonts w:ascii="Arial" w:hAnsi="Arial" w:cs="Arial"/>
          <w:sz w:val="16"/>
          <w:szCs w:val="16"/>
        </w:rPr>
        <w:t xml:space="preserve"> direct all comments to the Chair exclusively. All printed material must be handed to the Chai</w:t>
      </w:r>
      <w:r w:rsidR="00BC7CC6" w:rsidRPr="00FC2F9D">
        <w:rPr>
          <w:rFonts w:ascii="Arial" w:hAnsi="Arial" w:cs="Arial"/>
          <w:sz w:val="16"/>
          <w:szCs w:val="16"/>
        </w:rPr>
        <w:t>r</w:t>
      </w:r>
      <w:r w:rsidRPr="00FC2F9D">
        <w:rPr>
          <w:rFonts w:ascii="Arial" w:hAnsi="Arial" w:cs="Arial"/>
          <w:sz w:val="16"/>
          <w:szCs w:val="16"/>
        </w:rPr>
        <w:t xml:space="preserve"> who will decide on the need for circulation</w:t>
      </w:r>
      <w:r w:rsidR="00F44BA7" w:rsidRPr="00FC2F9D">
        <w:rPr>
          <w:rFonts w:ascii="Arial" w:hAnsi="Arial" w:cs="Arial"/>
          <w:sz w:val="16"/>
          <w:szCs w:val="16"/>
        </w:rPr>
        <w:t>.</w:t>
      </w:r>
      <w:r w:rsidRPr="00FC2F9D">
        <w:rPr>
          <w:rFonts w:ascii="Arial" w:hAnsi="Arial" w:cs="Arial"/>
          <w:sz w:val="16"/>
          <w:szCs w:val="16"/>
        </w:rPr>
        <w:t xml:space="preserve">  Any person disrupting the proceeding of the meeting </w:t>
      </w:r>
      <w:r w:rsidR="004E441A" w:rsidRPr="00FC2F9D">
        <w:rPr>
          <w:rFonts w:ascii="Arial" w:hAnsi="Arial" w:cs="Arial"/>
          <w:sz w:val="16"/>
          <w:szCs w:val="16"/>
        </w:rPr>
        <w:t>may</w:t>
      </w:r>
      <w:r w:rsidRPr="00FC2F9D">
        <w:rPr>
          <w:rFonts w:ascii="Arial" w:hAnsi="Arial" w:cs="Arial"/>
          <w:sz w:val="16"/>
          <w:szCs w:val="16"/>
        </w:rPr>
        <w:t xml:space="preserve"> be removed after one warning by the </w:t>
      </w:r>
      <w:r w:rsidR="001D03C3" w:rsidRPr="00FC2F9D">
        <w:rPr>
          <w:rFonts w:ascii="Arial" w:hAnsi="Arial" w:cs="Arial"/>
          <w:sz w:val="16"/>
          <w:szCs w:val="16"/>
        </w:rPr>
        <w:t>Chair:</w:t>
      </w:r>
      <w:r w:rsidRPr="00FC2F9D">
        <w:rPr>
          <w:rFonts w:ascii="Arial" w:hAnsi="Arial" w:cs="Arial"/>
          <w:sz w:val="16"/>
          <w:szCs w:val="16"/>
        </w:rPr>
        <w:t xml:space="preserve"> or at the </w:t>
      </w:r>
      <w:r w:rsidR="00BD60FF" w:rsidRPr="00FC2F9D">
        <w:rPr>
          <w:rFonts w:ascii="Arial" w:hAnsi="Arial" w:cs="Arial"/>
          <w:sz w:val="16"/>
          <w:szCs w:val="16"/>
        </w:rPr>
        <w:t>d</w:t>
      </w:r>
      <w:r w:rsidR="00BD60FF">
        <w:rPr>
          <w:rFonts w:ascii="Arial" w:hAnsi="Arial" w:cs="Arial"/>
          <w:sz w:val="16"/>
          <w:szCs w:val="16"/>
        </w:rPr>
        <w:t>i</w:t>
      </w:r>
      <w:r w:rsidR="00BD60FF" w:rsidRPr="00FC2F9D">
        <w:rPr>
          <w:rFonts w:ascii="Arial" w:hAnsi="Arial" w:cs="Arial"/>
          <w:sz w:val="16"/>
          <w:szCs w:val="16"/>
        </w:rPr>
        <w:t>scretion</w:t>
      </w:r>
      <w:r w:rsidR="000B4A5E" w:rsidRPr="00FC2F9D">
        <w:rPr>
          <w:rFonts w:ascii="Arial" w:hAnsi="Arial" w:cs="Arial"/>
          <w:sz w:val="16"/>
          <w:szCs w:val="16"/>
        </w:rPr>
        <w:t xml:space="preserve"> of </w:t>
      </w:r>
      <w:proofErr w:type="gramStart"/>
      <w:r w:rsidR="000B4A5E" w:rsidRPr="00FC2F9D">
        <w:rPr>
          <w:rFonts w:ascii="Arial" w:hAnsi="Arial" w:cs="Arial"/>
          <w:sz w:val="16"/>
          <w:szCs w:val="16"/>
        </w:rPr>
        <w:t>a majority of</w:t>
      </w:r>
      <w:proofErr w:type="gramEnd"/>
      <w:r w:rsidR="000B4A5E" w:rsidRPr="00FC2F9D">
        <w:rPr>
          <w:rFonts w:ascii="Arial" w:hAnsi="Arial" w:cs="Arial"/>
          <w:sz w:val="16"/>
          <w:szCs w:val="16"/>
        </w:rPr>
        <w:t xml:space="preserve"> the </w:t>
      </w:r>
      <w:r w:rsidR="004E441A" w:rsidRPr="00FC2F9D">
        <w:rPr>
          <w:rFonts w:ascii="Arial" w:hAnsi="Arial" w:cs="Arial"/>
          <w:sz w:val="16"/>
          <w:szCs w:val="16"/>
        </w:rPr>
        <w:t>board</w:t>
      </w:r>
      <w:r w:rsidRPr="00FC2F9D">
        <w:rPr>
          <w:rFonts w:ascii="Arial" w:hAnsi="Arial" w:cs="Arial"/>
          <w:sz w:val="16"/>
          <w:szCs w:val="16"/>
        </w:rPr>
        <w:t>’s</w:t>
      </w:r>
      <w:r w:rsidR="000B4A5E" w:rsidRPr="00FC2F9D">
        <w:rPr>
          <w:rFonts w:ascii="Arial" w:hAnsi="Arial" w:cs="Arial"/>
          <w:sz w:val="16"/>
          <w:szCs w:val="16"/>
        </w:rPr>
        <w:t xml:space="preserve"> trustees by motion</w:t>
      </w:r>
      <w:r w:rsidRPr="00FC2F9D">
        <w:rPr>
          <w:rFonts w:ascii="Arial" w:hAnsi="Arial" w:cs="Arial"/>
          <w:sz w:val="16"/>
          <w:szCs w:val="16"/>
        </w:rPr>
        <w:t xml:space="preserve">. </w:t>
      </w:r>
      <w:r w:rsidR="00BC7CC6" w:rsidRPr="00FC2F9D">
        <w:rPr>
          <w:rFonts w:ascii="Arial" w:hAnsi="Arial" w:cs="Arial"/>
          <w:sz w:val="16"/>
          <w:szCs w:val="16"/>
        </w:rPr>
        <w:t>Up to sixty (60) minutes may be allocated for the purpose of a limited public forum.</w:t>
      </w:r>
    </w:p>
    <w:p w14:paraId="39A3AEF3" w14:textId="3342CE06" w:rsidR="00092A75" w:rsidRPr="00FC2F9D" w:rsidRDefault="00092A75" w:rsidP="000C149D">
      <w:pPr>
        <w:pStyle w:val="ListParagraph"/>
        <w:spacing w:line="240" w:lineRule="auto"/>
        <w:rPr>
          <w:rFonts w:ascii="Arial" w:hAnsi="Arial" w:cs="Arial"/>
          <w:sz w:val="16"/>
          <w:szCs w:val="16"/>
        </w:rPr>
      </w:pPr>
    </w:p>
    <w:p w14:paraId="512CFF01" w14:textId="3D6C5FB4" w:rsidR="002D293C" w:rsidRPr="0051266F" w:rsidRDefault="006401D9" w:rsidP="00C91895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1266F">
        <w:rPr>
          <w:rFonts w:ascii="Arial" w:hAnsi="Arial" w:cs="Arial"/>
          <w:b/>
          <w:bCs/>
          <w:u w:val="single"/>
        </w:rPr>
        <w:t>Old Business</w:t>
      </w:r>
      <w:r w:rsidR="004D55BB" w:rsidRPr="0051266F">
        <w:rPr>
          <w:rFonts w:ascii="Arial" w:hAnsi="Arial" w:cs="Arial"/>
          <w:b/>
          <w:bCs/>
          <w:u w:val="single"/>
        </w:rPr>
        <w:t>:</w:t>
      </w:r>
      <w:r w:rsidR="00FC5BC1">
        <w:rPr>
          <w:rFonts w:ascii="Arial" w:hAnsi="Arial" w:cs="Arial"/>
        </w:rPr>
        <w:t xml:space="preserve"> as needed by the board.</w:t>
      </w:r>
    </w:p>
    <w:p w14:paraId="0EA6ACD5" w14:textId="2F1C825C" w:rsidR="00092A75" w:rsidRPr="000E02C3" w:rsidRDefault="006401D9" w:rsidP="000C149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0C149D">
        <w:rPr>
          <w:rFonts w:ascii="Arial" w:hAnsi="Arial" w:cs="Arial"/>
          <w:b/>
          <w:bCs/>
          <w:u w:val="single"/>
        </w:rPr>
        <w:t>New Business</w:t>
      </w:r>
      <w:r w:rsidR="00F25BD0" w:rsidRPr="000C149D">
        <w:rPr>
          <w:rFonts w:ascii="Arial" w:hAnsi="Arial" w:cs="Arial"/>
          <w:b/>
          <w:bCs/>
          <w:u w:val="single"/>
        </w:rPr>
        <w:t>:</w:t>
      </w:r>
      <w:r w:rsidR="00F25BD0" w:rsidRPr="000C149D">
        <w:rPr>
          <w:rFonts w:ascii="Arial" w:hAnsi="Arial" w:cs="Arial"/>
        </w:rPr>
        <w:t xml:space="preserve"> </w:t>
      </w:r>
      <w:r w:rsidR="00191531" w:rsidRPr="007F0083">
        <w:rPr>
          <w:rFonts w:ascii="Arial" w:hAnsi="Arial" w:cs="Arial"/>
        </w:rPr>
        <w:t>as</w:t>
      </w:r>
      <w:r w:rsidR="00C6368A" w:rsidRPr="007F0083">
        <w:rPr>
          <w:rFonts w:ascii="Arial" w:hAnsi="Arial" w:cs="Arial"/>
        </w:rPr>
        <w:t xml:space="preserve"> </w:t>
      </w:r>
      <w:r w:rsidR="00043A2F" w:rsidRPr="007F0083">
        <w:rPr>
          <w:rFonts w:ascii="Arial" w:hAnsi="Arial" w:cs="Arial"/>
        </w:rPr>
        <w:t xml:space="preserve">needed </w:t>
      </w:r>
      <w:r w:rsidR="00C6368A" w:rsidRPr="007F0083">
        <w:rPr>
          <w:rFonts w:ascii="Arial" w:hAnsi="Arial" w:cs="Arial"/>
        </w:rPr>
        <w:t>by the board</w:t>
      </w:r>
      <w:r w:rsidR="00F25BD0" w:rsidRPr="007F0083">
        <w:rPr>
          <w:rFonts w:ascii="Arial" w:hAnsi="Arial" w:cs="Arial"/>
        </w:rPr>
        <w:t>.</w:t>
      </w:r>
    </w:p>
    <w:p w14:paraId="3171C8B9" w14:textId="77777777" w:rsidR="00801196" w:rsidRPr="000C149D" w:rsidRDefault="00801196" w:rsidP="000C149D">
      <w:pPr>
        <w:pStyle w:val="ListParagraph"/>
        <w:spacing w:line="240" w:lineRule="auto"/>
        <w:rPr>
          <w:rFonts w:ascii="Arial" w:hAnsi="Arial" w:cs="Arial"/>
          <w:sz w:val="16"/>
          <w:szCs w:val="16"/>
        </w:rPr>
      </w:pPr>
    </w:p>
    <w:p w14:paraId="4AB16550" w14:textId="46AB0271" w:rsidR="000B4A5E" w:rsidRPr="000E02C3" w:rsidRDefault="006401D9" w:rsidP="000B4A5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451359">
        <w:rPr>
          <w:rFonts w:ascii="Arial" w:hAnsi="Arial" w:cs="Arial"/>
          <w:b/>
          <w:bCs/>
          <w:u w:val="single"/>
        </w:rPr>
        <w:t>Incidental Business</w:t>
      </w:r>
      <w:r w:rsidR="00F07AD6" w:rsidRPr="00451359">
        <w:rPr>
          <w:rFonts w:ascii="Arial" w:hAnsi="Arial" w:cs="Arial"/>
          <w:b/>
          <w:bCs/>
          <w:u w:val="single"/>
        </w:rPr>
        <w:t>:</w:t>
      </w:r>
      <w:r w:rsidR="00F07AD6" w:rsidRPr="00451359">
        <w:rPr>
          <w:rFonts w:ascii="Arial" w:hAnsi="Arial" w:cs="Arial"/>
        </w:rPr>
        <w:t xml:space="preserve"> </w:t>
      </w:r>
      <w:r w:rsidR="00F07AD6" w:rsidRPr="007F0083">
        <w:rPr>
          <w:rFonts w:ascii="Arial" w:hAnsi="Arial" w:cs="Arial"/>
          <w:sz w:val="20"/>
          <w:szCs w:val="20"/>
        </w:rPr>
        <w:t>The</w:t>
      </w:r>
      <w:r w:rsidR="00B80F49" w:rsidRPr="007F0083">
        <w:rPr>
          <w:rFonts w:ascii="Arial" w:hAnsi="Arial" w:cs="Arial"/>
          <w:sz w:val="20"/>
          <w:szCs w:val="20"/>
        </w:rPr>
        <w:t xml:space="preserve"> Chair will ask if there is other business to come before the Board of Trustees. </w:t>
      </w:r>
      <w:r w:rsidR="00E66D03" w:rsidRPr="007F0083">
        <w:rPr>
          <w:rFonts w:ascii="Arial" w:hAnsi="Arial" w:cs="Arial"/>
          <w:sz w:val="20"/>
          <w:szCs w:val="20"/>
        </w:rPr>
        <w:t>This</w:t>
      </w:r>
      <w:r w:rsidR="00B80F49" w:rsidRPr="007F0083">
        <w:rPr>
          <w:rFonts w:ascii="Arial" w:hAnsi="Arial" w:cs="Arial"/>
          <w:sz w:val="20"/>
          <w:szCs w:val="20"/>
        </w:rPr>
        <w:t xml:space="preserve"> includes</w:t>
      </w:r>
      <w:r w:rsidR="00E66D03" w:rsidRPr="007F0083">
        <w:rPr>
          <w:rFonts w:ascii="Arial" w:hAnsi="Arial" w:cs="Arial"/>
          <w:sz w:val="20"/>
          <w:szCs w:val="20"/>
        </w:rPr>
        <w:t>,</w:t>
      </w:r>
      <w:r w:rsidR="00B80F49" w:rsidRPr="007F0083">
        <w:rPr>
          <w:rFonts w:ascii="Arial" w:hAnsi="Arial" w:cs="Arial"/>
          <w:sz w:val="20"/>
          <w:szCs w:val="20"/>
        </w:rPr>
        <w:t xml:space="preserve"> but is not limited to</w:t>
      </w:r>
      <w:r w:rsidR="00E66D03" w:rsidRPr="007F0083">
        <w:rPr>
          <w:rFonts w:ascii="Arial" w:hAnsi="Arial" w:cs="Arial"/>
          <w:sz w:val="20"/>
          <w:szCs w:val="20"/>
        </w:rPr>
        <w:t>,</w:t>
      </w:r>
      <w:r w:rsidR="00B80F49" w:rsidRPr="007F0083">
        <w:rPr>
          <w:rFonts w:ascii="Arial" w:hAnsi="Arial" w:cs="Arial"/>
          <w:sz w:val="20"/>
          <w:szCs w:val="20"/>
        </w:rPr>
        <w:t xml:space="preserve"> special presentations not requiring action by the board</w:t>
      </w:r>
      <w:r w:rsidR="002D293C" w:rsidRPr="007F0083">
        <w:rPr>
          <w:rFonts w:ascii="Arial" w:hAnsi="Arial" w:cs="Arial"/>
          <w:sz w:val="20"/>
          <w:szCs w:val="20"/>
        </w:rPr>
        <w:t xml:space="preserve"> and announcements related </w:t>
      </w:r>
      <w:r w:rsidR="00380AB5" w:rsidRPr="007F0083">
        <w:rPr>
          <w:rFonts w:ascii="Arial" w:hAnsi="Arial" w:cs="Arial"/>
          <w:sz w:val="20"/>
          <w:szCs w:val="20"/>
        </w:rPr>
        <w:t xml:space="preserve">or relevant </w:t>
      </w:r>
      <w:r w:rsidR="00CD3B47" w:rsidRPr="007F0083">
        <w:rPr>
          <w:rFonts w:ascii="Arial" w:hAnsi="Arial" w:cs="Arial"/>
          <w:sz w:val="20"/>
          <w:szCs w:val="20"/>
        </w:rPr>
        <w:t>to the township or its residents</w:t>
      </w:r>
      <w:r w:rsidR="00B43B9B" w:rsidRPr="007F0083">
        <w:rPr>
          <w:rFonts w:ascii="Arial" w:hAnsi="Arial" w:cs="Arial"/>
          <w:sz w:val="20"/>
          <w:szCs w:val="20"/>
        </w:rPr>
        <w:t>.</w:t>
      </w:r>
    </w:p>
    <w:p w14:paraId="60C20F91" w14:textId="77777777" w:rsidR="009070F7" w:rsidRPr="009070F7" w:rsidRDefault="009F4CDA" w:rsidP="009F4CD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A5EA3">
        <w:rPr>
          <w:rFonts w:ascii="Arial" w:hAnsi="Arial" w:cs="Arial"/>
          <w:color w:val="000000" w:themeColor="text1"/>
          <w:sz w:val="20"/>
          <w:szCs w:val="20"/>
        </w:rPr>
        <w:t>Announcement o</w:t>
      </w:r>
      <w:r w:rsidR="008350B3" w:rsidRPr="00BA5EA3">
        <w:rPr>
          <w:rFonts w:ascii="Arial" w:hAnsi="Arial" w:cs="Arial"/>
          <w:color w:val="000000" w:themeColor="text1"/>
          <w:sz w:val="20"/>
          <w:szCs w:val="20"/>
        </w:rPr>
        <w:t>f next meeting</w:t>
      </w:r>
      <w:r w:rsidR="0038097C">
        <w:rPr>
          <w:rFonts w:ascii="Arial" w:hAnsi="Arial" w:cs="Arial"/>
          <w:color w:val="000000" w:themeColor="text1"/>
          <w:sz w:val="20"/>
          <w:szCs w:val="20"/>
        </w:rPr>
        <w:t>,</w:t>
      </w:r>
      <w:r w:rsidR="008350B3" w:rsidRPr="00BA5E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266F" w:rsidRPr="00BA5EA3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4A55" w:rsidRPr="00BA5EA3">
        <w:rPr>
          <w:rFonts w:ascii="Arial" w:hAnsi="Arial" w:cs="Arial"/>
          <w:color w:val="000000" w:themeColor="text1"/>
          <w:sz w:val="20"/>
          <w:szCs w:val="20"/>
        </w:rPr>
        <w:t xml:space="preserve">REGULAR MEETING at 6:30 PM on </w:t>
      </w:r>
      <w:r w:rsidR="00694CE8">
        <w:rPr>
          <w:rFonts w:ascii="Arial" w:hAnsi="Arial" w:cs="Arial"/>
          <w:color w:val="000000" w:themeColor="text1"/>
          <w:sz w:val="20"/>
          <w:szCs w:val="20"/>
        </w:rPr>
        <w:t>19</w:t>
      </w:r>
      <w:r w:rsidR="00880A8A">
        <w:rPr>
          <w:rFonts w:ascii="Arial" w:hAnsi="Arial" w:cs="Arial"/>
          <w:color w:val="000000" w:themeColor="text1"/>
          <w:sz w:val="20"/>
          <w:szCs w:val="20"/>
        </w:rPr>
        <w:t xml:space="preserve"> November</w:t>
      </w:r>
      <w:r w:rsidR="00A44CAD" w:rsidRPr="00BA5E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4A55" w:rsidRPr="00BA5EA3">
        <w:rPr>
          <w:rFonts w:ascii="Arial" w:hAnsi="Arial" w:cs="Arial"/>
          <w:color w:val="000000" w:themeColor="text1"/>
          <w:sz w:val="20"/>
          <w:szCs w:val="20"/>
        </w:rPr>
        <w:t>2025.</w:t>
      </w:r>
    </w:p>
    <w:p w14:paraId="5E1CC208" w14:textId="15677562" w:rsidR="00451359" w:rsidRPr="00630624" w:rsidRDefault="009070F7" w:rsidP="009F4CD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PLOT Committee will meet at 6 PM, 6 November 2025, </w:t>
      </w:r>
      <w:r w:rsidRPr="009070F7">
        <w:rPr>
          <w:rFonts w:ascii="Arial" w:hAnsi="Arial" w:cs="Arial"/>
          <w:i/>
          <w:iCs/>
          <w:color w:val="000000" w:themeColor="text1"/>
          <w:sz w:val="20"/>
          <w:szCs w:val="20"/>
        </w:rPr>
        <w:t>(tomorrow)</w:t>
      </w:r>
      <w:r w:rsidR="00A44CAD" w:rsidRPr="00BA5E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DD02DF4" w14:textId="093B2BA7" w:rsidR="00C54B25" w:rsidRPr="00863D89" w:rsidRDefault="00630624" w:rsidP="00694CE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94CE8">
        <w:rPr>
          <w:rFonts w:ascii="Arial" w:hAnsi="Arial" w:cs="Arial"/>
          <w:sz w:val="20"/>
          <w:szCs w:val="20"/>
        </w:rPr>
        <w:t xml:space="preserve">The </w:t>
      </w:r>
      <w:r w:rsidR="009070F7">
        <w:rPr>
          <w:rFonts w:ascii="Arial" w:hAnsi="Arial" w:cs="Arial"/>
          <w:sz w:val="20"/>
          <w:szCs w:val="20"/>
        </w:rPr>
        <w:t xml:space="preserve">Vermilion Township Office will be closed from 19 December until 5 January 2026.  The </w:t>
      </w:r>
      <w:r w:rsidR="00863D89">
        <w:rPr>
          <w:rFonts w:ascii="Arial" w:hAnsi="Arial" w:cs="Arial"/>
          <w:sz w:val="20"/>
          <w:szCs w:val="20"/>
        </w:rPr>
        <w:t xml:space="preserve">Records Office, Fiscal Office &amp; </w:t>
      </w:r>
      <w:r w:rsidR="009070F7">
        <w:rPr>
          <w:rFonts w:ascii="Arial" w:hAnsi="Arial" w:cs="Arial"/>
          <w:sz w:val="20"/>
          <w:szCs w:val="20"/>
        </w:rPr>
        <w:t>Zoning Office will be open by appointment only.</w:t>
      </w:r>
    </w:p>
    <w:p w14:paraId="2DA5AE63" w14:textId="77777777" w:rsidR="00863D89" w:rsidRPr="00694CE8" w:rsidRDefault="00863D89" w:rsidP="00694CE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4C70FD" w14:textId="7B3A73C4" w:rsidR="00767021" w:rsidRPr="000E02C3" w:rsidRDefault="006401D9" w:rsidP="00843F4B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0E02C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Adjournment</w:t>
      </w:r>
      <w:r w:rsidR="009F4CDA" w:rsidRPr="000E02C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="009F4CDA" w:rsidRPr="000E02C3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B80F49" w:rsidRPr="000E02C3">
        <w:rPr>
          <w:rFonts w:ascii="Arial" w:hAnsi="Arial" w:cs="Arial"/>
          <w:color w:val="000000" w:themeColor="text1"/>
          <w:sz w:val="24"/>
          <w:szCs w:val="24"/>
        </w:rPr>
        <w:t xml:space="preserve"> Chair will ask if there is any other business to come before the board.  If no </w:t>
      </w:r>
      <w:r w:rsidR="008E7BB5" w:rsidRPr="000E02C3">
        <w:rPr>
          <w:rFonts w:ascii="Arial" w:hAnsi="Arial" w:cs="Arial"/>
          <w:color w:val="000000" w:themeColor="text1"/>
          <w:sz w:val="24"/>
          <w:szCs w:val="24"/>
        </w:rPr>
        <w:t>trustee</w:t>
      </w:r>
      <w:r w:rsidR="00B80F49" w:rsidRPr="000E02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7BB5" w:rsidRPr="000E02C3">
        <w:rPr>
          <w:rFonts w:ascii="Arial" w:hAnsi="Arial" w:cs="Arial"/>
          <w:color w:val="000000" w:themeColor="text1"/>
          <w:sz w:val="24"/>
          <w:szCs w:val="24"/>
        </w:rPr>
        <w:t>objects</w:t>
      </w:r>
      <w:r w:rsidR="00B80F49" w:rsidRPr="000E02C3">
        <w:rPr>
          <w:rFonts w:ascii="Arial" w:hAnsi="Arial" w:cs="Arial"/>
          <w:color w:val="000000" w:themeColor="text1"/>
          <w:sz w:val="24"/>
          <w:szCs w:val="24"/>
        </w:rPr>
        <w:t xml:space="preserve">, the Chair shall adjourn the meeting by Motion of Consent and </w:t>
      </w:r>
      <w:r w:rsidR="00283885" w:rsidRPr="000E02C3">
        <w:rPr>
          <w:rFonts w:ascii="Arial" w:hAnsi="Arial" w:cs="Arial"/>
          <w:color w:val="000000" w:themeColor="text1"/>
          <w:sz w:val="24"/>
          <w:szCs w:val="24"/>
        </w:rPr>
        <w:t>state</w:t>
      </w:r>
      <w:r w:rsidR="00B80F49" w:rsidRPr="000E02C3">
        <w:rPr>
          <w:rFonts w:ascii="Arial" w:hAnsi="Arial" w:cs="Arial"/>
          <w:color w:val="000000" w:themeColor="text1"/>
          <w:sz w:val="24"/>
          <w:szCs w:val="24"/>
        </w:rPr>
        <w:t xml:space="preserve"> for the record, </w:t>
      </w:r>
      <w:r w:rsidR="00B80F49" w:rsidRPr="000E02C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“If there is no objection the Chair declares th</w:t>
      </w:r>
      <w:r w:rsidR="00D73920" w:rsidRPr="000E02C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is</w:t>
      </w:r>
      <w:r w:rsidR="00B80F49" w:rsidRPr="000E02C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meeting stands adjourned at </w:t>
      </w:r>
      <w:r w:rsidR="00B86357" w:rsidRPr="000E02C3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(</w:t>
      </w:r>
      <w:r w:rsidR="00AA245F" w:rsidRPr="000E02C3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 xml:space="preserve">states </w:t>
      </w:r>
      <w:r w:rsidR="00B80F49" w:rsidRPr="000E02C3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time</w:t>
      </w:r>
      <w:r w:rsidR="00B86357" w:rsidRPr="000E02C3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)</w:t>
      </w:r>
      <w:r w:rsidR="00B80F49" w:rsidRPr="000E02C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”</w:t>
      </w:r>
    </w:p>
    <w:p w14:paraId="1BCB9C49" w14:textId="77777777" w:rsidR="000E02C3" w:rsidRDefault="000E02C3" w:rsidP="00843F4B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14:paraId="3E37D323" w14:textId="16EF7716" w:rsidR="00570F4C" w:rsidRDefault="00570F4C" w:rsidP="00843F4B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C2220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Prepared </w:t>
      </w:r>
      <w:r w:rsidR="00BA5EA3">
        <w:rPr>
          <w:rFonts w:ascii="Arial" w:hAnsi="Arial" w:cs="Arial"/>
          <w:i/>
          <w:iCs/>
          <w:color w:val="000000" w:themeColor="text1"/>
          <w:sz w:val="16"/>
          <w:szCs w:val="16"/>
        </w:rPr>
        <w:t>25</w:t>
      </w:r>
      <w:r w:rsidR="00694CE8">
        <w:rPr>
          <w:rFonts w:ascii="Arial" w:hAnsi="Arial" w:cs="Arial"/>
          <w:i/>
          <w:iCs/>
          <w:color w:val="000000" w:themeColor="text1"/>
          <w:sz w:val="16"/>
          <w:szCs w:val="16"/>
        </w:rPr>
        <w:t>110</w:t>
      </w:r>
      <w:r w:rsidR="00863D89">
        <w:rPr>
          <w:rFonts w:ascii="Arial" w:hAnsi="Arial" w:cs="Arial"/>
          <w:i/>
          <w:iCs/>
          <w:color w:val="000000" w:themeColor="text1"/>
          <w:sz w:val="16"/>
          <w:szCs w:val="16"/>
        </w:rPr>
        <w:t>3</w:t>
      </w:r>
      <w:r w:rsidR="000B6A46" w:rsidRPr="006C2220">
        <w:rPr>
          <w:rFonts w:ascii="Arial" w:hAnsi="Arial" w:cs="Arial"/>
          <w:i/>
          <w:iCs/>
          <w:color w:val="000000" w:themeColor="text1"/>
          <w:sz w:val="16"/>
          <w:szCs w:val="16"/>
        </w:rPr>
        <w:t>kmb</w:t>
      </w:r>
      <w:r w:rsidR="005D1DD9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 </w:t>
      </w:r>
      <w:r w:rsidR="005D1DD9">
        <w:rPr>
          <w:rFonts w:ascii="Arial" w:hAnsi="Arial" w:cs="Arial"/>
          <w:i/>
          <w:iCs/>
          <w:color w:val="000000" w:themeColor="text1"/>
          <w:sz w:val="16"/>
          <w:szCs w:val="16"/>
        </w:rPr>
        <w:tab/>
        <w:t>Posted 25</w:t>
      </w:r>
      <w:r w:rsidR="00694CE8">
        <w:rPr>
          <w:rFonts w:ascii="Arial" w:hAnsi="Arial" w:cs="Arial"/>
          <w:i/>
          <w:iCs/>
          <w:color w:val="000000" w:themeColor="text1"/>
          <w:sz w:val="16"/>
          <w:szCs w:val="16"/>
        </w:rPr>
        <w:t>1103</w:t>
      </w:r>
      <w:r w:rsidR="00283885">
        <w:rPr>
          <w:rFonts w:ascii="Arial" w:hAnsi="Arial" w:cs="Arial"/>
          <w:i/>
          <w:iCs/>
          <w:color w:val="000000" w:themeColor="text1"/>
          <w:sz w:val="16"/>
          <w:szCs w:val="16"/>
        </w:rPr>
        <w:t>kmb</w:t>
      </w:r>
      <w:r w:rsidR="005D1DD9">
        <w:rPr>
          <w:rFonts w:ascii="Arial" w:hAnsi="Arial" w:cs="Arial"/>
          <w:i/>
          <w:iCs/>
          <w:color w:val="000000" w:themeColor="text1"/>
          <w:sz w:val="16"/>
          <w:szCs w:val="16"/>
        </w:rPr>
        <w:tab/>
      </w:r>
      <w:r w:rsidR="005D1DD9">
        <w:rPr>
          <w:rFonts w:ascii="Arial" w:hAnsi="Arial" w:cs="Arial"/>
          <w:i/>
          <w:iCs/>
          <w:color w:val="000000" w:themeColor="text1"/>
          <w:sz w:val="16"/>
          <w:szCs w:val="16"/>
        </w:rPr>
        <w:tab/>
        <w:t>Published:</w:t>
      </w:r>
      <w:r w:rsidR="000E02C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 25</w:t>
      </w:r>
      <w:r w:rsidR="00694CE8">
        <w:rPr>
          <w:rFonts w:ascii="Arial" w:hAnsi="Arial" w:cs="Arial"/>
          <w:i/>
          <w:iCs/>
          <w:color w:val="000000" w:themeColor="text1"/>
          <w:sz w:val="16"/>
          <w:szCs w:val="16"/>
        </w:rPr>
        <w:t>1105</w:t>
      </w:r>
    </w:p>
    <w:p w14:paraId="0C0DAB9E" w14:textId="77777777" w:rsidR="000E02C3" w:rsidRPr="006C2220" w:rsidRDefault="000E02C3" w:rsidP="00843F4B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sectPr w:rsidR="000E02C3" w:rsidRPr="006C2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E00"/>
    <w:multiLevelType w:val="multilevel"/>
    <w:tmpl w:val="95E6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1A17"/>
    <w:multiLevelType w:val="hybridMultilevel"/>
    <w:tmpl w:val="C9C4111A"/>
    <w:lvl w:ilvl="0" w:tplc="2D8CA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53D81"/>
    <w:multiLevelType w:val="hybridMultilevel"/>
    <w:tmpl w:val="F05CC1EC"/>
    <w:lvl w:ilvl="0" w:tplc="35AEC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E668BF6">
      <w:start w:val="1"/>
      <w:numFmt w:val="lowerLetter"/>
      <w:lvlText w:val="%2."/>
      <w:lvlJc w:val="left"/>
      <w:pPr>
        <w:ind w:left="12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3A72"/>
    <w:multiLevelType w:val="multilevel"/>
    <w:tmpl w:val="D05C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F052B"/>
    <w:multiLevelType w:val="hybridMultilevel"/>
    <w:tmpl w:val="B2862A94"/>
    <w:lvl w:ilvl="0" w:tplc="DF2E9A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1" w:tplc="094874B8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F0A1F"/>
    <w:multiLevelType w:val="multilevel"/>
    <w:tmpl w:val="0FBE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276D7"/>
    <w:multiLevelType w:val="hybridMultilevel"/>
    <w:tmpl w:val="90A46EA0"/>
    <w:lvl w:ilvl="0" w:tplc="EFA8BA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81203A7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08299BA">
      <w:start w:val="7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57D1F"/>
    <w:multiLevelType w:val="multilevel"/>
    <w:tmpl w:val="A30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45C73"/>
    <w:multiLevelType w:val="hybridMultilevel"/>
    <w:tmpl w:val="84726DBE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C3196"/>
    <w:multiLevelType w:val="multilevel"/>
    <w:tmpl w:val="006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E16EC"/>
    <w:multiLevelType w:val="hybridMultilevel"/>
    <w:tmpl w:val="9104CB1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83057">
    <w:abstractNumId w:val="4"/>
  </w:num>
  <w:num w:numId="2" w16cid:durableId="384330295">
    <w:abstractNumId w:val="1"/>
  </w:num>
  <w:num w:numId="3" w16cid:durableId="1545748340">
    <w:abstractNumId w:val="6"/>
  </w:num>
  <w:num w:numId="4" w16cid:durableId="231087443">
    <w:abstractNumId w:val="10"/>
  </w:num>
  <w:num w:numId="5" w16cid:durableId="1711345346">
    <w:abstractNumId w:val="2"/>
  </w:num>
  <w:num w:numId="6" w16cid:durableId="1043020487">
    <w:abstractNumId w:val="9"/>
  </w:num>
  <w:num w:numId="7" w16cid:durableId="356738694">
    <w:abstractNumId w:val="3"/>
  </w:num>
  <w:num w:numId="8" w16cid:durableId="2087146697">
    <w:abstractNumId w:val="5"/>
  </w:num>
  <w:num w:numId="9" w16cid:durableId="1532305815">
    <w:abstractNumId w:val="7"/>
  </w:num>
  <w:num w:numId="10" w16cid:durableId="1876386243">
    <w:abstractNumId w:val="0"/>
  </w:num>
  <w:num w:numId="11" w16cid:durableId="59522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88"/>
    <w:rsid w:val="00005D3E"/>
    <w:rsid w:val="00025566"/>
    <w:rsid w:val="00043A2F"/>
    <w:rsid w:val="000518D1"/>
    <w:rsid w:val="0006344F"/>
    <w:rsid w:val="00073D24"/>
    <w:rsid w:val="00092A75"/>
    <w:rsid w:val="00094B6A"/>
    <w:rsid w:val="000B4A5E"/>
    <w:rsid w:val="000B6A46"/>
    <w:rsid w:val="000C149D"/>
    <w:rsid w:val="000D3A9E"/>
    <w:rsid w:val="000E02C3"/>
    <w:rsid w:val="000E3485"/>
    <w:rsid w:val="000F0882"/>
    <w:rsid w:val="000F5C0D"/>
    <w:rsid w:val="00103DF6"/>
    <w:rsid w:val="00104B05"/>
    <w:rsid w:val="00113FC2"/>
    <w:rsid w:val="00121D4E"/>
    <w:rsid w:val="0012351D"/>
    <w:rsid w:val="00124733"/>
    <w:rsid w:val="001372B4"/>
    <w:rsid w:val="00154F2E"/>
    <w:rsid w:val="001637AD"/>
    <w:rsid w:val="0017010D"/>
    <w:rsid w:val="001721CD"/>
    <w:rsid w:val="00191531"/>
    <w:rsid w:val="0019659E"/>
    <w:rsid w:val="00197FEE"/>
    <w:rsid w:val="001C021D"/>
    <w:rsid w:val="001C59CC"/>
    <w:rsid w:val="001D03C3"/>
    <w:rsid w:val="001D2685"/>
    <w:rsid w:val="001E02EC"/>
    <w:rsid w:val="001F1102"/>
    <w:rsid w:val="0021370A"/>
    <w:rsid w:val="00216DE6"/>
    <w:rsid w:val="00221758"/>
    <w:rsid w:val="002264D3"/>
    <w:rsid w:val="002308B0"/>
    <w:rsid w:val="00244FB7"/>
    <w:rsid w:val="002469BD"/>
    <w:rsid w:val="00252A04"/>
    <w:rsid w:val="002536DB"/>
    <w:rsid w:val="002646E5"/>
    <w:rsid w:val="00283885"/>
    <w:rsid w:val="002A6678"/>
    <w:rsid w:val="002B2CEE"/>
    <w:rsid w:val="002C0BDC"/>
    <w:rsid w:val="002D293C"/>
    <w:rsid w:val="002D4BF6"/>
    <w:rsid w:val="002D5F88"/>
    <w:rsid w:val="002E1B02"/>
    <w:rsid w:val="002E4042"/>
    <w:rsid w:val="002E6E9F"/>
    <w:rsid w:val="002F564E"/>
    <w:rsid w:val="00302957"/>
    <w:rsid w:val="00307B79"/>
    <w:rsid w:val="003157CC"/>
    <w:rsid w:val="0033195F"/>
    <w:rsid w:val="003348FC"/>
    <w:rsid w:val="00335A4E"/>
    <w:rsid w:val="00350008"/>
    <w:rsid w:val="00352A44"/>
    <w:rsid w:val="00364DCA"/>
    <w:rsid w:val="003767C8"/>
    <w:rsid w:val="0038097C"/>
    <w:rsid w:val="00380AB5"/>
    <w:rsid w:val="0039288D"/>
    <w:rsid w:val="0039624B"/>
    <w:rsid w:val="00397DD0"/>
    <w:rsid w:val="003B6A4F"/>
    <w:rsid w:val="003C2596"/>
    <w:rsid w:val="003C5BCB"/>
    <w:rsid w:val="003D14F8"/>
    <w:rsid w:val="003F7FF2"/>
    <w:rsid w:val="004014B4"/>
    <w:rsid w:val="00422E02"/>
    <w:rsid w:val="00430027"/>
    <w:rsid w:val="00444C43"/>
    <w:rsid w:val="004470C4"/>
    <w:rsid w:val="00451359"/>
    <w:rsid w:val="00455C91"/>
    <w:rsid w:val="00463009"/>
    <w:rsid w:val="00464066"/>
    <w:rsid w:val="00465C8C"/>
    <w:rsid w:val="00470333"/>
    <w:rsid w:val="00471B31"/>
    <w:rsid w:val="00474221"/>
    <w:rsid w:val="004878EB"/>
    <w:rsid w:val="00496CB4"/>
    <w:rsid w:val="004A178F"/>
    <w:rsid w:val="004C3726"/>
    <w:rsid w:val="004D55BB"/>
    <w:rsid w:val="004E27E2"/>
    <w:rsid w:val="004E441A"/>
    <w:rsid w:val="004F4B09"/>
    <w:rsid w:val="004F4B22"/>
    <w:rsid w:val="00510DEA"/>
    <w:rsid w:val="00511743"/>
    <w:rsid w:val="0051266F"/>
    <w:rsid w:val="005127D2"/>
    <w:rsid w:val="005358E7"/>
    <w:rsid w:val="00551786"/>
    <w:rsid w:val="005612C1"/>
    <w:rsid w:val="00570F4C"/>
    <w:rsid w:val="00585172"/>
    <w:rsid w:val="00591303"/>
    <w:rsid w:val="0059158F"/>
    <w:rsid w:val="00595DBA"/>
    <w:rsid w:val="005A0F07"/>
    <w:rsid w:val="005A22AA"/>
    <w:rsid w:val="005B2D0E"/>
    <w:rsid w:val="005B2D23"/>
    <w:rsid w:val="005B526C"/>
    <w:rsid w:val="005B607D"/>
    <w:rsid w:val="005C0F6F"/>
    <w:rsid w:val="005D1862"/>
    <w:rsid w:val="005D1DD9"/>
    <w:rsid w:val="005D4116"/>
    <w:rsid w:val="005E4A55"/>
    <w:rsid w:val="005F0AA2"/>
    <w:rsid w:val="005F4A49"/>
    <w:rsid w:val="005F6FAA"/>
    <w:rsid w:val="0060426B"/>
    <w:rsid w:val="0060735F"/>
    <w:rsid w:val="006215F1"/>
    <w:rsid w:val="00630624"/>
    <w:rsid w:val="006401D9"/>
    <w:rsid w:val="00644568"/>
    <w:rsid w:val="00645F49"/>
    <w:rsid w:val="0065192D"/>
    <w:rsid w:val="00657EC5"/>
    <w:rsid w:val="0066060D"/>
    <w:rsid w:val="00667D31"/>
    <w:rsid w:val="00677273"/>
    <w:rsid w:val="00694CE8"/>
    <w:rsid w:val="006A3D3C"/>
    <w:rsid w:val="006A79D7"/>
    <w:rsid w:val="006C2220"/>
    <w:rsid w:val="006F4744"/>
    <w:rsid w:val="007138E3"/>
    <w:rsid w:val="00725E41"/>
    <w:rsid w:val="00732B18"/>
    <w:rsid w:val="007427DF"/>
    <w:rsid w:val="00744B20"/>
    <w:rsid w:val="00752114"/>
    <w:rsid w:val="007660AE"/>
    <w:rsid w:val="00767021"/>
    <w:rsid w:val="0077539A"/>
    <w:rsid w:val="00792383"/>
    <w:rsid w:val="007A0A92"/>
    <w:rsid w:val="007C236C"/>
    <w:rsid w:val="007C393F"/>
    <w:rsid w:val="007C3BD9"/>
    <w:rsid w:val="007E051C"/>
    <w:rsid w:val="007F006B"/>
    <w:rsid w:val="007F0083"/>
    <w:rsid w:val="007F3331"/>
    <w:rsid w:val="00801196"/>
    <w:rsid w:val="008265C4"/>
    <w:rsid w:val="00827ACC"/>
    <w:rsid w:val="008350B3"/>
    <w:rsid w:val="00842F7E"/>
    <w:rsid w:val="00843F4B"/>
    <w:rsid w:val="00847A9A"/>
    <w:rsid w:val="00855074"/>
    <w:rsid w:val="00863D89"/>
    <w:rsid w:val="008710D6"/>
    <w:rsid w:val="00880A8A"/>
    <w:rsid w:val="008A2CC6"/>
    <w:rsid w:val="008A4B67"/>
    <w:rsid w:val="008A6640"/>
    <w:rsid w:val="008A7369"/>
    <w:rsid w:val="008B352A"/>
    <w:rsid w:val="008B53F9"/>
    <w:rsid w:val="008B5F29"/>
    <w:rsid w:val="008C58BB"/>
    <w:rsid w:val="008D04CD"/>
    <w:rsid w:val="008D3285"/>
    <w:rsid w:val="008D41E8"/>
    <w:rsid w:val="008D639F"/>
    <w:rsid w:val="008E183E"/>
    <w:rsid w:val="008E7BB5"/>
    <w:rsid w:val="008E7F65"/>
    <w:rsid w:val="008F0A8E"/>
    <w:rsid w:val="009070F7"/>
    <w:rsid w:val="00910D66"/>
    <w:rsid w:val="00911D50"/>
    <w:rsid w:val="0094599F"/>
    <w:rsid w:val="00951DB5"/>
    <w:rsid w:val="0095699C"/>
    <w:rsid w:val="009663CA"/>
    <w:rsid w:val="00970E4D"/>
    <w:rsid w:val="00972BE4"/>
    <w:rsid w:val="0098648C"/>
    <w:rsid w:val="00995195"/>
    <w:rsid w:val="009A0A38"/>
    <w:rsid w:val="009A6833"/>
    <w:rsid w:val="009B2079"/>
    <w:rsid w:val="009B4B2D"/>
    <w:rsid w:val="009B5661"/>
    <w:rsid w:val="009B7CE7"/>
    <w:rsid w:val="009D1F1D"/>
    <w:rsid w:val="009E552F"/>
    <w:rsid w:val="009F2F00"/>
    <w:rsid w:val="009F4CDA"/>
    <w:rsid w:val="009F53AE"/>
    <w:rsid w:val="00A0223A"/>
    <w:rsid w:val="00A037B2"/>
    <w:rsid w:val="00A04FDC"/>
    <w:rsid w:val="00A11C1D"/>
    <w:rsid w:val="00A14ED9"/>
    <w:rsid w:val="00A2060B"/>
    <w:rsid w:val="00A44CAD"/>
    <w:rsid w:val="00A44D7F"/>
    <w:rsid w:val="00A476EA"/>
    <w:rsid w:val="00A631E2"/>
    <w:rsid w:val="00A6418F"/>
    <w:rsid w:val="00A87EC9"/>
    <w:rsid w:val="00AA245F"/>
    <w:rsid w:val="00AB54D5"/>
    <w:rsid w:val="00AD1215"/>
    <w:rsid w:val="00AF0370"/>
    <w:rsid w:val="00AF6BC2"/>
    <w:rsid w:val="00B12076"/>
    <w:rsid w:val="00B16ED9"/>
    <w:rsid w:val="00B30D66"/>
    <w:rsid w:val="00B362B7"/>
    <w:rsid w:val="00B43B9B"/>
    <w:rsid w:val="00B5015B"/>
    <w:rsid w:val="00B80F49"/>
    <w:rsid w:val="00B86357"/>
    <w:rsid w:val="00BA5C79"/>
    <w:rsid w:val="00BA5EA3"/>
    <w:rsid w:val="00BC7CC6"/>
    <w:rsid w:val="00BD0F53"/>
    <w:rsid w:val="00BD5671"/>
    <w:rsid w:val="00BD60FF"/>
    <w:rsid w:val="00BE6CD0"/>
    <w:rsid w:val="00BF5437"/>
    <w:rsid w:val="00C01F0F"/>
    <w:rsid w:val="00C22A95"/>
    <w:rsid w:val="00C22C62"/>
    <w:rsid w:val="00C35317"/>
    <w:rsid w:val="00C44E4C"/>
    <w:rsid w:val="00C54B25"/>
    <w:rsid w:val="00C55FDF"/>
    <w:rsid w:val="00C632AD"/>
    <w:rsid w:val="00C6368A"/>
    <w:rsid w:val="00C64FDB"/>
    <w:rsid w:val="00C91020"/>
    <w:rsid w:val="00C93E58"/>
    <w:rsid w:val="00C966ED"/>
    <w:rsid w:val="00CB53DE"/>
    <w:rsid w:val="00CD3B47"/>
    <w:rsid w:val="00CF25C7"/>
    <w:rsid w:val="00D037D4"/>
    <w:rsid w:val="00D04230"/>
    <w:rsid w:val="00D204AF"/>
    <w:rsid w:val="00D22BA2"/>
    <w:rsid w:val="00D24713"/>
    <w:rsid w:val="00D260B2"/>
    <w:rsid w:val="00D3386A"/>
    <w:rsid w:val="00D37EB3"/>
    <w:rsid w:val="00D438E7"/>
    <w:rsid w:val="00D542DF"/>
    <w:rsid w:val="00D73920"/>
    <w:rsid w:val="00D75A1C"/>
    <w:rsid w:val="00D764CE"/>
    <w:rsid w:val="00D80961"/>
    <w:rsid w:val="00D92DD5"/>
    <w:rsid w:val="00D92F1E"/>
    <w:rsid w:val="00D96709"/>
    <w:rsid w:val="00DA2D7B"/>
    <w:rsid w:val="00DA403A"/>
    <w:rsid w:val="00DC7BB8"/>
    <w:rsid w:val="00DD02E1"/>
    <w:rsid w:val="00DD2316"/>
    <w:rsid w:val="00DF45DF"/>
    <w:rsid w:val="00E06CAA"/>
    <w:rsid w:val="00E30177"/>
    <w:rsid w:val="00E42B85"/>
    <w:rsid w:val="00E47AF9"/>
    <w:rsid w:val="00E57BAC"/>
    <w:rsid w:val="00E62E6E"/>
    <w:rsid w:val="00E6302D"/>
    <w:rsid w:val="00E66D03"/>
    <w:rsid w:val="00E71233"/>
    <w:rsid w:val="00E85AE5"/>
    <w:rsid w:val="00E9258C"/>
    <w:rsid w:val="00E95688"/>
    <w:rsid w:val="00EA0B81"/>
    <w:rsid w:val="00EB3D0B"/>
    <w:rsid w:val="00EC4D8A"/>
    <w:rsid w:val="00ED5C4B"/>
    <w:rsid w:val="00ED7B61"/>
    <w:rsid w:val="00EE24E1"/>
    <w:rsid w:val="00F07AD6"/>
    <w:rsid w:val="00F11239"/>
    <w:rsid w:val="00F11FC2"/>
    <w:rsid w:val="00F208F9"/>
    <w:rsid w:val="00F25BD0"/>
    <w:rsid w:val="00F30E9C"/>
    <w:rsid w:val="00F44BA7"/>
    <w:rsid w:val="00F45662"/>
    <w:rsid w:val="00F53C3E"/>
    <w:rsid w:val="00FB7D02"/>
    <w:rsid w:val="00FC2F9D"/>
    <w:rsid w:val="00FC5BC1"/>
    <w:rsid w:val="00FF1825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A7E5"/>
  <w15:chartTrackingRefBased/>
  <w15:docId w15:val="{70535DB2-CF1B-41F6-96FF-6F36CBEA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8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67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961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717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8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93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70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07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58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539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4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571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43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0390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90191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24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662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706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82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189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400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08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719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8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6331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7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784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650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546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908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765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511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207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5990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14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429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880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2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673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138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0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6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377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1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3657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4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410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799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67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534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4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844</Words>
  <Characters>4354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Baughman</dc:creator>
  <cp:keywords/>
  <dc:description/>
  <cp:lastModifiedBy>Kenneth Baughman</cp:lastModifiedBy>
  <cp:revision>13</cp:revision>
  <cp:lastPrinted>2025-04-02T14:48:00Z</cp:lastPrinted>
  <dcterms:created xsi:type="dcterms:W3CDTF">2025-10-16T12:30:00Z</dcterms:created>
  <dcterms:modified xsi:type="dcterms:W3CDTF">2025-11-03T20:51:00Z</dcterms:modified>
</cp:coreProperties>
</file>